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pacing w:after="120"/>
        <w:ind w:left="0" w:leftChars="0" w:firstLine="0" w:firstLineChars="0"/>
        <w:jc w:val="both"/>
        <w:rPr>
          <w:rFonts w:hint="default" w:ascii="Times New Roman" w:hAnsi="Times New Roman" w:eastAsia="黑体" w:cs="Times New Roman"/>
          <w:kern w:val="2"/>
          <w:sz w:val="30"/>
          <w:szCs w:val="22"/>
          <w:lang w:val="en-US" w:eastAsia="zh-CN" w:bidi="ar-SA"/>
        </w:rPr>
      </w:pPr>
      <w:bookmarkStart w:id="0" w:name="_GoBack"/>
      <w:bookmarkEnd w:id="0"/>
      <w:r>
        <w:rPr>
          <w:rFonts w:hint="default" w:ascii="Times New Roman" w:hAnsi="Times New Roman" w:eastAsia="黑体" w:cs="Times New Roman"/>
          <w:kern w:val="2"/>
          <w:sz w:val="30"/>
          <w:szCs w:val="22"/>
          <w:lang w:val="en-US" w:eastAsia="zh-CN" w:bidi="ar-SA"/>
        </w:rPr>
        <w:t>附件</w:t>
      </w:r>
    </w:p>
    <w:p>
      <w:pPr>
        <w:widowControl w:val="0"/>
        <w:spacing w:after="120"/>
        <w:ind w:left="0" w:leftChars="0" w:firstLine="0" w:firstLineChars="0"/>
        <w:jc w:val="center"/>
        <w:rPr>
          <w:rFonts w:hint="default" w:ascii="Times New Roman" w:hAnsi="Times New Roman" w:eastAsia="方正小标宋简体" w:cs="Times New Roman"/>
          <w:i w:val="0"/>
          <w:iCs w:val="0"/>
          <w:color w:val="000000"/>
          <w:kern w:val="0"/>
          <w:sz w:val="44"/>
          <w:szCs w:val="44"/>
          <w:u w:val="none"/>
          <w:lang w:val="en-US" w:eastAsia="zh-CN" w:bidi="ar"/>
        </w:rPr>
      </w:pPr>
      <w:r>
        <w:rPr>
          <w:rFonts w:hint="eastAsia" w:ascii="Times New Roman" w:hAnsi="Times New Roman" w:eastAsia="方正小标宋简体" w:cs="Times New Roman"/>
          <w:i w:val="0"/>
          <w:iCs w:val="0"/>
          <w:color w:val="000000"/>
          <w:kern w:val="0"/>
          <w:sz w:val="44"/>
          <w:szCs w:val="44"/>
          <w:u w:val="none"/>
          <w:lang w:val="en-US" w:eastAsia="zh-CN" w:bidi="ar"/>
        </w:rPr>
        <w:t>广东省</w:t>
      </w:r>
      <w:r>
        <w:rPr>
          <w:rFonts w:hint="default" w:ascii="Times New Roman" w:hAnsi="Times New Roman" w:eastAsia="方正小标宋简体" w:cs="Times New Roman"/>
          <w:i w:val="0"/>
          <w:iCs w:val="0"/>
          <w:color w:val="000000"/>
          <w:kern w:val="0"/>
          <w:sz w:val="44"/>
          <w:szCs w:val="44"/>
          <w:u w:val="none"/>
          <w:lang w:val="en-US" w:eastAsia="zh-CN" w:bidi="ar"/>
        </w:rPr>
        <w:t>积极发展老年助餐服务任务分工表</w:t>
      </w:r>
    </w:p>
    <w:tbl>
      <w:tblPr>
        <w:tblStyle w:val="5"/>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376"/>
        <w:gridCol w:w="1369"/>
        <w:gridCol w:w="7821"/>
        <w:gridCol w:w="399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2" w:hRule="atLeast"/>
          <w:tblHeader/>
          <w:jc w:val="center"/>
        </w:trPr>
        <w:tc>
          <w:tcPr>
            <w:tcW w:w="1376"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center"/>
              <w:textAlignment w:val="center"/>
              <w:rPr>
                <w:rFonts w:hint="default" w:ascii="Times New Roman" w:hAnsi="Times New Roman" w:eastAsia="黑体" w:cs="Times New Roman"/>
                <w:i w:val="0"/>
                <w:iCs w:val="0"/>
                <w:color w:val="000000"/>
                <w:spacing w:val="0"/>
                <w:sz w:val="28"/>
                <w:szCs w:val="28"/>
                <w:u w:val="none"/>
                <w:lang w:bidi="ar-SA"/>
              </w:rPr>
            </w:pPr>
            <w:r>
              <w:rPr>
                <w:rFonts w:hint="default" w:ascii="Times New Roman" w:hAnsi="Times New Roman" w:eastAsia="黑体" w:cs="Times New Roman"/>
                <w:i w:val="0"/>
                <w:iCs w:val="0"/>
                <w:color w:val="000000"/>
                <w:spacing w:val="0"/>
                <w:kern w:val="0"/>
                <w:sz w:val="28"/>
                <w:szCs w:val="28"/>
                <w:u w:val="none"/>
                <w:lang w:val="en-US" w:eastAsia="zh-CN" w:bidi="ar"/>
              </w:rPr>
              <w:t>任务分类</w:t>
            </w:r>
          </w:p>
        </w:tc>
        <w:tc>
          <w:tcPr>
            <w:tcW w:w="1369"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center"/>
              <w:textAlignment w:val="center"/>
              <w:rPr>
                <w:rFonts w:hint="default" w:ascii="Times New Roman" w:hAnsi="Times New Roman" w:eastAsia="黑体" w:cs="Times New Roman"/>
                <w:i w:val="0"/>
                <w:iCs w:val="0"/>
                <w:color w:val="000000"/>
                <w:spacing w:val="0"/>
                <w:sz w:val="28"/>
                <w:szCs w:val="28"/>
                <w:u w:val="none"/>
                <w:lang w:bidi="ar-SA"/>
              </w:rPr>
            </w:pPr>
            <w:r>
              <w:rPr>
                <w:rFonts w:hint="default" w:ascii="Times New Roman" w:hAnsi="Times New Roman" w:eastAsia="黑体" w:cs="Times New Roman"/>
                <w:i w:val="0"/>
                <w:iCs w:val="0"/>
                <w:color w:val="000000"/>
                <w:spacing w:val="0"/>
                <w:kern w:val="0"/>
                <w:sz w:val="28"/>
                <w:szCs w:val="28"/>
                <w:u w:val="none"/>
                <w:lang w:val="en-US" w:eastAsia="zh-CN" w:bidi="ar"/>
              </w:rPr>
              <w:t>主要任务</w:t>
            </w:r>
          </w:p>
        </w:tc>
        <w:tc>
          <w:tcPr>
            <w:tcW w:w="7821"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center"/>
              <w:textAlignment w:val="center"/>
              <w:rPr>
                <w:rFonts w:hint="default" w:ascii="Times New Roman" w:hAnsi="Times New Roman" w:eastAsia="黑体" w:cs="Times New Roman"/>
                <w:i w:val="0"/>
                <w:iCs w:val="0"/>
                <w:color w:val="000000"/>
                <w:spacing w:val="0"/>
                <w:sz w:val="28"/>
                <w:szCs w:val="28"/>
                <w:u w:val="none"/>
                <w:lang w:bidi="ar-SA"/>
              </w:rPr>
            </w:pPr>
            <w:r>
              <w:rPr>
                <w:rFonts w:hint="default" w:ascii="Times New Roman" w:hAnsi="Times New Roman" w:eastAsia="黑体" w:cs="Times New Roman"/>
                <w:i w:val="0"/>
                <w:iCs w:val="0"/>
                <w:color w:val="000000"/>
                <w:spacing w:val="0"/>
                <w:kern w:val="0"/>
                <w:sz w:val="28"/>
                <w:szCs w:val="28"/>
                <w:u w:val="none"/>
                <w:lang w:val="en-US" w:eastAsia="zh-CN" w:bidi="ar"/>
              </w:rPr>
              <w:t>具体工作</w:t>
            </w:r>
          </w:p>
        </w:tc>
        <w:tc>
          <w:tcPr>
            <w:tcW w:w="3994"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center"/>
              <w:textAlignment w:val="center"/>
              <w:rPr>
                <w:rFonts w:hint="default" w:ascii="Times New Roman" w:hAnsi="Times New Roman" w:eastAsia="黑体" w:cs="Times New Roman"/>
                <w:i w:val="0"/>
                <w:iCs w:val="0"/>
                <w:color w:val="000000"/>
                <w:spacing w:val="0"/>
                <w:sz w:val="28"/>
                <w:szCs w:val="28"/>
                <w:u w:val="none"/>
                <w:lang w:bidi="ar-SA"/>
              </w:rPr>
            </w:pPr>
            <w:r>
              <w:rPr>
                <w:rFonts w:hint="default" w:ascii="Times New Roman" w:hAnsi="Times New Roman" w:eastAsia="黑体" w:cs="Times New Roman"/>
                <w:i w:val="0"/>
                <w:iCs w:val="0"/>
                <w:color w:val="000000"/>
                <w:spacing w:val="0"/>
                <w:kern w:val="0"/>
                <w:sz w:val="28"/>
                <w:szCs w:val="28"/>
                <w:u w:val="none"/>
                <w:lang w:val="en-US" w:eastAsia="zh-CN" w:bidi="ar"/>
              </w:rPr>
              <w:t>责任单位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20" w:hRule="atLeast"/>
          <w:jc w:val="center"/>
        </w:trPr>
        <w:tc>
          <w:tcPr>
            <w:tcW w:w="1376" w:type="dxa"/>
            <w:vMerge w:val="restart"/>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center"/>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坚持多元参与，进一步健全服务供给体系</w:t>
            </w:r>
          </w:p>
        </w:tc>
        <w:tc>
          <w:tcPr>
            <w:tcW w:w="1369" w:type="dxa"/>
            <w:vMerge w:val="restart"/>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center"/>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（一）</w:t>
            </w:r>
            <w:r>
              <w:rPr>
                <w:rFonts w:hint="eastAsia" w:eastAsia="仿宋_GB2312" w:cs="Times New Roman"/>
                <w:i w:val="0"/>
                <w:iCs w:val="0"/>
                <w:color w:val="000000"/>
                <w:spacing w:val="0"/>
                <w:kern w:val="0"/>
                <w:sz w:val="28"/>
                <w:szCs w:val="28"/>
                <w:u w:val="none"/>
                <w:lang w:val="en-US" w:eastAsia="zh-CN" w:bidi="ar"/>
              </w:rPr>
              <w:t>提升</w:t>
            </w:r>
            <w:r>
              <w:rPr>
                <w:rFonts w:hint="default" w:ascii="Times New Roman" w:hAnsi="Times New Roman" w:eastAsia="仿宋_GB2312" w:cs="Times New Roman"/>
                <w:i w:val="0"/>
                <w:iCs w:val="0"/>
                <w:color w:val="000000"/>
                <w:spacing w:val="0"/>
                <w:kern w:val="0"/>
                <w:sz w:val="28"/>
                <w:szCs w:val="28"/>
                <w:u w:val="none"/>
                <w:lang w:val="en-US" w:eastAsia="zh-CN" w:bidi="ar"/>
              </w:rPr>
              <w:t>服务供给能力</w:t>
            </w:r>
          </w:p>
        </w:tc>
        <w:tc>
          <w:tcPr>
            <w:tcW w:w="7821"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eastAsia" w:eastAsia="仿宋_GB2312" w:cs="Times New Roman"/>
                <w:i w:val="0"/>
                <w:iCs w:val="0"/>
                <w:color w:val="000000"/>
                <w:spacing w:val="0"/>
                <w:kern w:val="0"/>
                <w:sz w:val="28"/>
                <w:szCs w:val="28"/>
                <w:u w:val="none"/>
                <w:lang w:val="en-US" w:eastAsia="zh-CN" w:bidi="ar"/>
              </w:rPr>
              <w:t>1.</w:t>
            </w:r>
            <w:r>
              <w:rPr>
                <w:rFonts w:hint="eastAsia" w:ascii="Times New Roman" w:hAnsi="Times New Roman" w:eastAsia="仿宋_GB2312" w:cs="Times New Roman"/>
                <w:i w:val="0"/>
                <w:iCs w:val="0"/>
                <w:color w:val="000000"/>
                <w:spacing w:val="0"/>
                <w:kern w:val="0"/>
                <w:sz w:val="28"/>
                <w:szCs w:val="28"/>
                <w:u w:val="none"/>
                <w:lang w:val="en-US" w:eastAsia="zh-CN" w:bidi="ar"/>
              </w:rPr>
              <w:t>各地要</w:t>
            </w:r>
            <w:r>
              <w:rPr>
                <w:rFonts w:hint="default" w:ascii="Times New Roman" w:hAnsi="Times New Roman" w:eastAsia="仿宋_GB2312" w:cs="Times New Roman"/>
                <w:i w:val="0"/>
                <w:iCs w:val="0"/>
                <w:color w:val="000000"/>
                <w:spacing w:val="0"/>
                <w:kern w:val="0"/>
                <w:sz w:val="28"/>
                <w:szCs w:val="28"/>
                <w:u w:val="none"/>
                <w:lang w:val="en-US" w:eastAsia="zh-CN" w:bidi="ar"/>
              </w:rPr>
              <w:t>科学统筹当地经济发展水平、常住老年人口规模、助餐服务需求、设施资源配置等实际因素，综合利用现有服务资源、设施场地、物流网络、信息平台等条件，因地制宜完善老年助餐服务设施配置，按照实际需求优化老年助餐服务功能布局。</w:t>
            </w:r>
          </w:p>
        </w:tc>
        <w:tc>
          <w:tcPr>
            <w:tcW w:w="3994"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省民政厅，各地级以上市人民政府</w:t>
            </w:r>
            <w:r>
              <w:rPr>
                <w:rFonts w:hint="eastAsia" w:eastAsia="仿宋_GB2312" w:cs="Times New Roman"/>
                <w:i w:val="0"/>
                <w:iCs w:val="0"/>
                <w:color w:val="000000"/>
                <w:spacing w:val="0"/>
                <w:kern w:val="0"/>
                <w:sz w:val="28"/>
                <w:szCs w:val="28"/>
                <w:u w:val="none"/>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64" w:hRule="atLeast"/>
          <w:jc w:val="center"/>
        </w:trPr>
        <w:tc>
          <w:tcPr>
            <w:tcW w:w="1376"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1369"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7821"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eastAsia" w:eastAsia="仿宋_GB2312" w:cs="Times New Roman"/>
                <w:i w:val="0"/>
                <w:iCs w:val="0"/>
                <w:color w:val="000000"/>
                <w:spacing w:val="0"/>
                <w:kern w:val="0"/>
                <w:sz w:val="28"/>
                <w:szCs w:val="28"/>
                <w:u w:val="none"/>
                <w:lang w:val="en-US" w:eastAsia="zh-CN" w:bidi="ar"/>
              </w:rPr>
              <w:t>2.</w:t>
            </w:r>
            <w:r>
              <w:rPr>
                <w:rFonts w:hint="default" w:ascii="Times New Roman" w:hAnsi="Times New Roman" w:eastAsia="仿宋_GB2312" w:cs="Times New Roman"/>
                <w:i w:val="0"/>
                <w:iCs w:val="0"/>
                <w:color w:val="000000"/>
                <w:spacing w:val="0"/>
                <w:kern w:val="0"/>
                <w:sz w:val="28"/>
                <w:szCs w:val="28"/>
                <w:u w:val="none"/>
                <w:lang w:val="en-US" w:eastAsia="zh-CN" w:bidi="ar"/>
              </w:rPr>
              <w:t>将老年助餐服务设施纳入城市社区15分钟居家养老服务圈、15分钟便民生活圈建设。</w:t>
            </w:r>
          </w:p>
        </w:tc>
        <w:tc>
          <w:tcPr>
            <w:tcW w:w="3994"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省民政厅、住房城乡建设厅、商务厅，各地级以上市人民政府</w:t>
            </w:r>
            <w:r>
              <w:rPr>
                <w:rFonts w:hint="eastAsia" w:eastAsia="仿宋_GB2312" w:cs="Times New Roman"/>
                <w:i w:val="0"/>
                <w:iCs w:val="0"/>
                <w:color w:val="000000"/>
                <w:spacing w:val="0"/>
                <w:kern w:val="0"/>
                <w:sz w:val="28"/>
                <w:szCs w:val="28"/>
                <w:u w:val="none"/>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80" w:hRule="atLeast"/>
          <w:jc w:val="center"/>
        </w:trPr>
        <w:tc>
          <w:tcPr>
            <w:tcW w:w="1376"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1369"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7821"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eastAsia" w:eastAsia="仿宋_GB2312" w:cs="Times New Roman"/>
                <w:i w:val="0"/>
                <w:iCs w:val="0"/>
                <w:color w:val="000000"/>
                <w:spacing w:val="0"/>
                <w:kern w:val="0"/>
                <w:sz w:val="28"/>
                <w:szCs w:val="28"/>
                <w:u w:val="none"/>
                <w:lang w:val="en-US" w:eastAsia="zh-CN" w:bidi="ar"/>
              </w:rPr>
              <w:t>3.</w:t>
            </w:r>
            <w:r>
              <w:rPr>
                <w:rFonts w:hint="default" w:ascii="Times New Roman" w:hAnsi="Times New Roman" w:eastAsia="仿宋_GB2312" w:cs="Times New Roman"/>
                <w:i w:val="0"/>
                <w:iCs w:val="0"/>
                <w:color w:val="000000"/>
                <w:spacing w:val="0"/>
                <w:kern w:val="0"/>
                <w:sz w:val="28"/>
                <w:szCs w:val="28"/>
                <w:u w:val="none"/>
                <w:lang w:val="en-US" w:eastAsia="zh-CN" w:bidi="ar"/>
              </w:rPr>
              <w:t>支持在各类养老服务设施、社区综合服务设施、社区嵌入式服务设施中增设老年助餐服务功能，支持品牌连锁餐饮企业开发适老化餐</w:t>
            </w:r>
            <w:r>
              <w:rPr>
                <w:rFonts w:hint="eastAsia" w:ascii="Times New Roman" w:hAnsi="Times New Roman" w:eastAsia="仿宋_GB2312" w:cs="Times New Roman"/>
                <w:i w:val="0"/>
                <w:iCs w:val="0"/>
                <w:color w:val="000000"/>
                <w:spacing w:val="0"/>
                <w:kern w:val="0"/>
                <w:sz w:val="28"/>
                <w:szCs w:val="28"/>
                <w:u w:val="none"/>
                <w:lang w:val="en-US" w:eastAsia="zh-CN" w:bidi="ar"/>
              </w:rPr>
              <w:t>食</w:t>
            </w:r>
            <w:r>
              <w:rPr>
                <w:rFonts w:hint="default" w:ascii="Times New Roman" w:hAnsi="Times New Roman" w:eastAsia="仿宋_GB2312" w:cs="Times New Roman"/>
                <w:i w:val="0"/>
                <w:iCs w:val="0"/>
                <w:color w:val="000000"/>
                <w:spacing w:val="0"/>
                <w:kern w:val="0"/>
                <w:sz w:val="28"/>
                <w:szCs w:val="28"/>
                <w:u w:val="none"/>
                <w:lang w:val="en-US" w:eastAsia="zh-CN" w:bidi="ar"/>
              </w:rPr>
              <w:t>，提高老年助餐服务的可及性和便利度。</w:t>
            </w:r>
          </w:p>
        </w:tc>
        <w:tc>
          <w:tcPr>
            <w:tcW w:w="3994"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省民政厅、发展改革委、自然资源厅、住房城乡建设厅，各地级以上市人民政府</w:t>
            </w:r>
            <w:r>
              <w:rPr>
                <w:rFonts w:hint="eastAsia" w:eastAsia="仿宋_GB2312" w:cs="Times New Roman"/>
                <w:i w:val="0"/>
                <w:iCs w:val="0"/>
                <w:color w:val="000000"/>
                <w:spacing w:val="0"/>
                <w:kern w:val="0"/>
                <w:sz w:val="28"/>
                <w:szCs w:val="28"/>
                <w:u w:val="none"/>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40" w:hRule="atLeast"/>
          <w:jc w:val="center"/>
        </w:trPr>
        <w:tc>
          <w:tcPr>
            <w:tcW w:w="1376"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1369"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7821"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eastAsia" w:eastAsia="仿宋_GB2312" w:cs="Times New Roman"/>
                <w:i w:val="0"/>
                <w:iCs w:val="0"/>
                <w:color w:val="000000"/>
                <w:spacing w:val="0"/>
                <w:kern w:val="0"/>
                <w:sz w:val="28"/>
                <w:szCs w:val="28"/>
                <w:u w:val="none"/>
                <w:lang w:val="en-US" w:eastAsia="zh-CN" w:bidi="ar"/>
              </w:rPr>
              <w:t>4.</w:t>
            </w:r>
            <w:r>
              <w:rPr>
                <w:rFonts w:hint="default" w:ascii="Times New Roman" w:hAnsi="Times New Roman" w:eastAsia="仿宋_GB2312" w:cs="Times New Roman"/>
                <w:i w:val="0"/>
                <w:iCs w:val="0"/>
                <w:color w:val="000000"/>
                <w:spacing w:val="0"/>
                <w:kern w:val="0"/>
                <w:sz w:val="28"/>
                <w:szCs w:val="28"/>
                <w:u w:val="none"/>
                <w:lang w:val="en-US" w:eastAsia="zh-CN" w:bidi="ar"/>
              </w:rPr>
              <w:t>鼓励有条件的机关企事业单位食堂提供助餐服务，扩大老年助餐服务有效供给。</w:t>
            </w:r>
          </w:p>
        </w:tc>
        <w:tc>
          <w:tcPr>
            <w:tcW w:w="3994"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各地级以上市人民政府</w:t>
            </w:r>
            <w:r>
              <w:rPr>
                <w:rFonts w:hint="eastAsia" w:eastAsia="仿宋_GB2312" w:cs="Times New Roman"/>
                <w:i w:val="0"/>
                <w:iCs w:val="0"/>
                <w:color w:val="000000"/>
                <w:spacing w:val="0"/>
                <w:kern w:val="0"/>
                <w:sz w:val="28"/>
                <w:szCs w:val="28"/>
                <w:u w:val="none"/>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5" w:hRule="atLeast"/>
          <w:jc w:val="center"/>
        </w:trPr>
        <w:tc>
          <w:tcPr>
            <w:tcW w:w="1376"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1369"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7821"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eastAsia" w:eastAsia="仿宋_GB2312" w:cs="Times New Roman"/>
                <w:i w:val="0"/>
                <w:iCs w:val="0"/>
                <w:color w:val="000000"/>
                <w:spacing w:val="0"/>
                <w:kern w:val="0"/>
                <w:sz w:val="28"/>
                <w:szCs w:val="28"/>
                <w:u w:val="none"/>
                <w:lang w:val="en-US" w:eastAsia="zh-CN" w:bidi="ar"/>
              </w:rPr>
              <w:t>5.</w:t>
            </w:r>
            <w:r>
              <w:rPr>
                <w:rFonts w:hint="default" w:ascii="Times New Roman" w:hAnsi="Times New Roman" w:eastAsia="仿宋_GB2312" w:cs="Times New Roman"/>
                <w:i w:val="0"/>
                <w:iCs w:val="0"/>
                <w:color w:val="000000"/>
                <w:spacing w:val="0"/>
                <w:kern w:val="0"/>
                <w:sz w:val="28"/>
                <w:szCs w:val="28"/>
                <w:u w:val="none"/>
                <w:lang w:val="en-US" w:eastAsia="zh-CN" w:bidi="ar"/>
              </w:rPr>
              <w:t>积极引导符合条件的相关企业参与建设和经营老年助餐服务设施。</w:t>
            </w:r>
          </w:p>
        </w:tc>
        <w:tc>
          <w:tcPr>
            <w:tcW w:w="3994"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省商务厅</w:t>
            </w:r>
            <w:r>
              <w:rPr>
                <w:rFonts w:hint="eastAsia" w:eastAsia="仿宋_GB2312" w:cs="Times New Roman"/>
                <w:i w:val="0"/>
                <w:iCs w:val="0"/>
                <w:color w:val="000000"/>
                <w:spacing w:val="0"/>
                <w:kern w:val="0"/>
                <w:sz w:val="28"/>
                <w:szCs w:val="28"/>
                <w:u w:val="none"/>
                <w:lang w:val="en-US" w:eastAsia="zh-CN" w:bidi="ar"/>
              </w:rPr>
              <w:t>、</w:t>
            </w:r>
            <w:r>
              <w:rPr>
                <w:rFonts w:hint="default" w:ascii="Times New Roman" w:hAnsi="Times New Roman" w:eastAsia="仿宋_GB2312" w:cs="Times New Roman"/>
                <w:i w:val="0"/>
                <w:iCs w:val="0"/>
                <w:color w:val="000000"/>
                <w:spacing w:val="0"/>
                <w:kern w:val="0"/>
                <w:sz w:val="28"/>
                <w:szCs w:val="28"/>
                <w:u w:val="none"/>
                <w:lang w:val="en-US" w:eastAsia="zh-CN" w:bidi="ar"/>
              </w:rPr>
              <w:t>民政厅，各地级以上市人民政府</w:t>
            </w:r>
            <w:r>
              <w:rPr>
                <w:rFonts w:hint="eastAsia" w:eastAsia="仿宋_GB2312" w:cs="Times New Roman"/>
                <w:i w:val="0"/>
                <w:iCs w:val="0"/>
                <w:color w:val="000000"/>
                <w:spacing w:val="0"/>
                <w:kern w:val="0"/>
                <w:sz w:val="28"/>
                <w:szCs w:val="28"/>
                <w:u w:val="none"/>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80" w:hRule="atLeast"/>
          <w:jc w:val="center"/>
        </w:trPr>
        <w:tc>
          <w:tcPr>
            <w:tcW w:w="1376"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1369"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7821"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eastAsia" w:eastAsia="仿宋_GB2312" w:cs="Times New Roman"/>
                <w:i w:val="0"/>
                <w:iCs w:val="0"/>
                <w:color w:val="000000"/>
                <w:spacing w:val="0"/>
                <w:kern w:val="0"/>
                <w:sz w:val="28"/>
                <w:szCs w:val="28"/>
                <w:u w:val="none"/>
                <w:lang w:val="en-US" w:eastAsia="zh-CN" w:bidi="ar"/>
              </w:rPr>
              <w:t>6.</w:t>
            </w:r>
            <w:r>
              <w:rPr>
                <w:rFonts w:hint="default" w:ascii="Times New Roman" w:hAnsi="Times New Roman" w:eastAsia="仿宋_GB2312" w:cs="Times New Roman"/>
                <w:i w:val="0"/>
                <w:iCs w:val="0"/>
                <w:color w:val="000000"/>
                <w:spacing w:val="0"/>
                <w:kern w:val="0"/>
                <w:sz w:val="28"/>
                <w:szCs w:val="28"/>
                <w:u w:val="none"/>
                <w:lang w:val="en-US" w:eastAsia="zh-CN" w:bidi="ar"/>
              </w:rPr>
              <w:t>强化老年助餐服务设施有效整合，现有资源无法有效覆盖或满足老年助餐服务需求的地区，可根据需求因地制宜新建必要的老年助餐服务设施。</w:t>
            </w:r>
          </w:p>
        </w:tc>
        <w:tc>
          <w:tcPr>
            <w:tcW w:w="3994"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省民政厅、自然资源厅、住房城乡建设厅，各地级以上市人民政府</w:t>
            </w:r>
            <w:r>
              <w:rPr>
                <w:rFonts w:hint="eastAsia" w:eastAsia="仿宋_GB2312" w:cs="Times New Roman"/>
                <w:i w:val="0"/>
                <w:iCs w:val="0"/>
                <w:color w:val="000000"/>
                <w:spacing w:val="0"/>
                <w:kern w:val="0"/>
                <w:sz w:val="28"/>
                <w:szCs w:val="28"/>
                <w:u w:val="none"/>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20" w:hRule="atLeast"/>
          <w:jc w:val="center"/>
        </w:trPr>
        <w:tc>
          <w:tcPr>
            <w:tcW w:w="1376"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1369" w:type="dxa"/>
            <w:vMerge w:val="restart"/>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center"/>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（二）优化送餐服务</w:t>
            </w:r>
          </w:p>
        </w:tc>
        <w:tc>
          <w:tcPr>
            <w:tcW w:w="7821"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eastAsia" w:eastAsia="仿宋_GB2312" w:cs="Times New Roman"/>
                <w:i w:val="0"/>
                <w:iCs w:val="0"/>
                <w:color w:val="000000"/>
                <w:spacing w:val="0"/>
                <w:kern w:val="0"/>
                <w:sz w:val="28"/>
                <w:szCs w:val="28"/>
                <w:u w:val="none"/>
                <w:lang w:val="en-US" w:eastAsia="zh-CN" w:bidi="ar"/>
              </w:rPr>
              <w:t>7.</w:t>
            </w:r>
            <w:r>
              <w:rPr>
                <w:rFonts w:hint="default" w:ascii="Times New Roman" w:hAnsi="Times New Roman" w:eastAsia="仿宋_GB2312" w:cs="Times New Roman"/>
                <w:i w:val="0"/>
                <w:iCs w:val="0"/>
                <w:color w:val="000000"/>
                <w:spacing w:val="0"/>
                <w:kern w:val="0"/>
                <w:sz w:val="28"/>
                <w:szCs w:val="28"/>
                <w:u w:val="none"/>
                <w:lang w:val="en-US" w:eastAsia="zh-CN" w:bidi="ar"/>
              </w:rPr>
              <w:t>支持有条件的长者饭堂拓展助餐服务点，扩大服务覆盖。支持餐饮企业提供老年餐食配送服务。</w:t>
            </w:r>
          </w:p>
        </w:tc>
        <w:tc>
          <w:tcPr>
            <w:tcW w:w="3994"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省民政厅、商务厅，各地级以上市人民政府</w:t>
            </w:r>
            <w:r>
              <w:rPr>
                <w:rFonts w:hint="eastAsia" w:eastAsia="仿宋_GB2312" w:cs="Times New Roman"/>
                <w:i w:val="0"/>
                <w:iCs w:val="0"/>
                <w:color w:val="000000"/>
                <w:spacing w:val="0"/>
                <w:kern w:val="0"/>
                <w:sz w:val="28"/>
                <w:szCs w:val="28"/>
                <w:u w:val="none"/>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0" w:hRule="atLeast"/>
          <w:jc w:val="center"/>
        </w:trPr>
        <w:tc>
          <w:tcPr>
            <w:tcW w:w="1376"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1369"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7821"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eastAsia" w:eastAsia="仿宋_GB2312" w:cs="Times New Roman"/>
                <w:i w:val="0"/>
                <w:iCs w:val="0"/>
                <w:color w:val="000000"/>
                <w:spacing w:val="0"/>
                <w:kern w:val="0"/>
                <w:sz w:val="28"/>
                <w:szCs w:val="28"/>
                <w:u w:val="none"/>
                <w:lang w:val="en-US" w:eastAsia="zh-CN" w:bidi="ar"/>
              </w:rPr>
              <w:t>8.充分用好</w:t>
            </w:r>
            <w:r>
              <w:rPr>
                <w:rFonts w:hint="default" w:ascii="Times New Roman" w:hAnsi="Times New Roman" w:eastAsia="仿宋_GB2312" w:cs="Times New Roman"/>
                <w:i w:val="0"/>
                <w:iCs w:val="0"/>
                <w:color w:val="000000"/>
                <w:spacing w:val="0"/>
                <w:kern w:val="0"/>
                <w:sz w:val="28"/>
                <w:szCs w:val="28"/>
                <w:u w:val="none"/>
                <w:lang w:val="en-US" w:eastAsia="zh-CN" w:bidi="ar"/>
              </w:rPr>
              <w:t>互联网平台、物流配送服务企业等</w:t>
            </w:r>
            <w:r>
              <w:rPr>
                <w:rFonts w:hint="eastAsia" w:eastAsia="仿宋_GB2312" w:cs="Times New Roman"/>
                <w:i w:val="0"/>
                <w:iCs w:val="0"/>
                <w:color w:val="000000"/>
                <w:spacing w:val="0"/>
                <w:kern w:val="0"/>
                <w:sz w:val="28"/>
                <w:szCs w:val="28"/>
                <w:u w:val="none"/>
                <w:lang w:val="en-US" w:eastAsia="zh-CN" w:bidi="ar"/>
              </w:rPr>
              <w:t>资源</w:t>
            </w:r>
            <w:r>
              <w:rPr>
                <w:rFonts w:hint="default" w:ascii="Times New Roman" w:hAnsi="Times New Roman" w:eastAsia="仿宋_GB2312" w:cs="Times New Roman"/>
                <w:i w:val="0"/>
                <w:iCs w:val="0"/>
                <w:color w:val="000000"/>
                <w:spacing w:val="0"/>
                <w:kern w:val="0"/>
                <w:sz w:val="28"/>
                <w:szCs w:val="28"/>
                <w:u w:val="none"/>
                <w:lang w:val="en-US" w:eastAsia="zh-CN" w:bidi="ar"/>
              </w:rPr>
              <w:t>，帮助老年人有效获得便利的订餐送餐服务。</w:t>
            </w:r>
          </w:p>
        </w:tc>
        <w:tc>
          <w:tcPr>
            <w:tcW w:w="3994"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省商务厅，各地级以上市人民政府</w:t>
            </w:r>
            <w:r>
              <w:rPr>
                <w:rFonts w:hint="eastAsia" w:eastAsia="仿宋_GB2312" w:cs="Times New Roman"/>
                <w:i w:val="0"/>
                <w:iCs w:val="0"/>
                <w:color w:val="000000"/>
                <w:spacing w:val="0"/>
                <w:kern w:val="0"/>
                <w:sz w:val="28"/>
                <w:szCs w:val="28"/>
                <w:u w:val="none"/>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60" w:hRule="atLeast"/>
          <w:jc w:val="center"/>
        </w:trPr>
        <w:tc>
          <w:tcPr>
            <w:tcW w:w="1376"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1369"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7821"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eastAsia" w:eastAsia="仿宋_GB2312" w:cs="Times New Roman"/>
                <w:i w:val="0"/>
                <w:iCs w:val="0"/>
                <w:color w:val="000000"/>
                <w:spacing w:val="0"/>
                <w:kern w:val="0"/>
                <w:sz w:val="28"/>
                <w:szCs w:val="28"/>
                <w:u w:val="none"/>
                <w:lang w:val="en-US" w:eastAsia="zh-CN" w:bidi="ar"/>
              </w:rPr>
              <w:t>9.</w:t>
            </w:r>
            <w:r>
              <w:rPr>
                <w:rFonts w:hint="default" w:ascii="Times New Roman" w:hAnsi="Times New Roman" w:eastAsia="仿宋_GB2312" w:cs="Times New Roman"/>
                <w:i w:val="0"/>
                <w:iCs w:val="0"/>
                <w:color w:val="000000"/>
                <w:spacing w:val="0"/>
                <w:kern w:val="0"/>
                <w:sz w:val="28"/>
                <w:szCs w:val="28"/>
                <w:u w:val="none"/>
                <w:lang w:val="en-US" w:eastAsia="zh-CN" w:bidi="ar"/>
              </w:rPr>
              <w:t>支持具备条件的社区设置集中</w:t>
            </w:r>
            <w:r>
              <w:rPr>
                <w:rFonts w:hint="eastAsia" w:eastAsia="仿宋_GB2312" w:cs="Times New Roman"/>
                <w:i w:val="0"/>
                <w:iCs w:val="0"/>
                <w:color w:val="000000"/>
                <w:spacing w:val="0"/>
                <w:kern w:val="0"/>
                <w:sz w:val="28"/>
                <w:szCs w:val="28"/>
                <w:u w:val="none"/>
                <w:lang w:val="en-US" w:eastAsia="zh-CN" w:bidi="ar"/>
              </w:rPr>
              <w:t>“</w:t>
            </w:r>
            <w:r>
              <w:rPr>
                <w:rFonts w:hint="default" w:ascii="Times New Roman" w:hAnsi="Times New Roman" w:eastAsia="仿宋_GB2312" w:cs="Times New Roman"/>
                <w:i w:val="0"/>
                <w:iCs w:val="0"/>
                <w:color w:val="000000"/>
                <w:spacing w:val="0"/>
                <w:kern w:val="0"/>
                <w:sz w:val="28"/>
                <w:szCs w:val="28"/>
                <w:u w:val="none"/>
                <w:lang w:val="en-US" w:eastAsia="zh-CN" w:bidi="ar"/>
              </w:rPr>
              <w:t>配送点</w:t>
            </w:r>
            <w:r>
              <w:rPr>
                <w:rFonts w:hint="eastAsia" w:eastAsia="仿宋_GB2312" w:cs="Times New Roman"/>
                <w:i w:val="0"/>
                <w:iCs w:val="0"/>
                <w:color w:val="000000"/>
                <w:spacing w:val="0"/>
                <w:kern w:val="0"/>
                <w:sz w:val="28"/>
                <w:szCs w:val="28"/>
                <w:u w:val="none"/>
                <w:lang w:val="en-US" w:eastAsia="zh-CN" w:bidi="ar"/>
              </w:rPr>
              <w:t>”</w:t>
            </w:r>
            <w:r>
              <w:rPr>
                <w:rFonts w:hint="default" w:ascii="Times New Roman" w:hAnsi="Times New Roman" w:eastAsia="仿宋_GB2312" w:cs="Times New Roman"/>
                <w:i w:val="0"/>
                <w:iCs w:val="0"/>
                <w:color w:val="000000"/>
                <w:spacing w:val="0"/>
                <w:kern w:val="0"/>
                <w:sz w:val="28"/>
                <w:szCs w:val="28"/>
                <w:u w:val="none"/>
                <w:lang w:val="en-US" w:eastAsia="zh-CN" w:bidi="ar"/>
              </w:rPr>
              <w:t>，为送餐进小区和老年人就近取餐提供便利。难以利用现有服务资源和物流网络为老年人送餐的，鼓励支持村（居）</w:t>
            </w:r>
            <w:r>
              <w:rPr>
                <w:rFonts w:hint="eastAsia" w:eastAsia="仿宋_GB2312" w:cs="Times New Roman"/>
                <w:i w:val="0"/>
                <w:iCs w:val="0"/>
                <w:color w:val="000000"/>
                <w:spacing w:val="0"/>
                <w:kern w:val="0"/>
                <w:sz w:val="28"/>
                <w:szCs w:val="28"/>
                <w:u w:val="none"/>
                <w:lang w:val="en-US" w:eastAsia="zh-CN" w:bidi="ar"/>
              </w:rPr>
              <w:t>民</w:t>
            </w:r>
            <w:r>
              <w:rPr>
                <w:rFonts w:hint="default" w:ascii="Times New Roman" w:hAnsi="Times New Roman" w:eastAsia="仿宋_GB2312" w:cs="Times New Roman"/>
                <w:i w:val="0"/>
                <w:iCs w:val="0"/>
                <w:color w:val="000000"/>
                <w:spacing w:val="0"/>
                <w:kern w:val="0"/>
                <w:sz w:val="28"/>
                <w:szCs w:val="28"/>
                <w:u w:val="none"/>
                <w:lang w:val="en-US" w:eastAsia="zh-CN" w:bidi="ar"/>
              </w:rPr>
              <w:t>委</w:t>
            </w:r>
            <w:r>
              <w:rPr>
                <w:rFonts w:hint="eastAsia" w:eastAsia="仿宋_GB2312" w:cs="Times New Roman"/>
                <w:i w:val="0"/>
                <w:iCs w:val="0"/>
                <w:color w:val="000000"/>
                <w:spacing w:val="0"/>
                <w:kern w:val="0"/>
                <w:sz w:val="28"/>
                <w:szCs w:val="28"/>
                <w:u w:val="none"/>
                <w:lang w:val="en-US" w:eastAsia="zh-CN" w:bidi="ar"/>
              </w:rPr>
              <w:t>员</w:t>
            </w:r>
            <w:r>
              <w:rPr>
                <w:rFonts w:hint="default" w:ascii="Times New Roman" w:hAnsi="Times New Roman" w:eastAsia="仿宋_GB2312" w:cs="Times New Roman"/>
                <w:i w:val="0"/>
                <w:iCs w:val="0"/>
                <w:color w:val="000000"/>
                <w:spacing w:val="0"/>
                <w:kern w:val="0"/>
                <w:sz w:val="28"/>
                <w:szCs w:val="28"/>
                <w:u w:val="none"/>
                <w:lang w:val="en-US" w:eastAsia="zh-CN" w:bidi="ar"/>
              </w:rPr>
              <w:t>会组织相关资源和力量，重点解决为行动不便老年人送餐上门问题。</w:t>
            </w:r>
          </w:p>
        </w:tc>
        <w:tc>
          <w:tcPr>
            <w:tcW w:w="3994"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省民政厅，各地级以上市人民政府</w:t>
            </w:r>
            <w:r>
              <w:rPr>
                <w:rFonts w:hint="eastAsia" w:eastAsia="仿宋_GB2312" w:cs="Times New Roman"/>
                <w:i w:val="0"/>
                <w:iCs w:val="0"/>
                <w:color w:val="000000"/>
                <w:spacing w:val="0"/>
                <w:kern w:val="0"/>
                <w:sz w:val="28"/>
                <w:szCs w:val="28"/>
                <w:u w:val="none"/>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45" w:hRule="atLeast"/>
          <w:jc w:val="center"/>
        </w:trPr>
        <w:tc>
          <w:tcPr>
            <w:tcW w:w="1376"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1369" w:type="dxa"/>
            <w:vMerge w:val="restart"/>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center"/>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（三）</w:t>
            </w:r>
            <w:r>
              <w:rPr>
                <w:rFonts w:hint="eastAsia" w:eastAsia="仿宋_GB2312" w:cs="Times New Roman"/>
                <w:i w:val="0"/>
                <w:iCs w:val="0"/>
                <w:color w:val="000000"/>
                <w:spacing w:val="0"/>
                <w:kern w:val="0"/>
                <w:sz w:val="28"/>
                <w:szCs w:val="28"/>
                <w:u w:val="none"/>
                <w:lang w:val="en-US" w:eastAsia="zh-CN" w:bidi="ar"/>
              </w:rPr>
              <w:t>增加</w:t>
            </w:r>
            <w:r>
              <w:rPr>
                <w:rFonts w:hint="default" w:ascii="Times New Roman" w:hAnsi="Times New Roman" w:eastAsia="仿宋_GB2312" w:cs="Times New Roman"/>
                <w:i w:val="0"/>
                <w:iCs w:val="0"/>
                <w:color w:val="000000"/>
                <w:spacing w:val="0"/>
                <w:kern w:val="0"/>
                <w:sz w:val="28"/>
                <w:szCs w:val="28"/>
                <w:u w:val="none"/>
                <w:lang w:val="en-US" w:eastAsia="zh-CN" w:bidi="ar"/>
              </w:rPr>
              <w:t>农村地区服务供给</w:t>
            </w:r>
          </w:p>
        </w:tc>
        <w:tc>
          <w:tcPr>
            <w:tcW w:w="7821"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eastAsia" w:eastAsia="仿宋_GB2312" w:cs="Times New Roman"/>
                <w:i w:val="0"/>
                <w:iCs w:val="0"/>
                <w:color w:val="000000"/>
                <w:spacing w:val="0"/>
                <w:kern w:val="0"/>
                <w:sz w:val="28"/>
                <w:szCs w:val="28"/>
                <w:u w:val="none"/>
                <w:lang w:val="en-US" w:eastAsia="zh-CN" w:bidi="ar"/>
              </w:rPr>
              <w:t>10.</w:t>
            </w:r>
            <w:r>
              <w:rPr>
                <w:rFonts w:hint="eastAsia" w:ascii="Times New Roman" w:hAnsi="Times New Roman" w:eastAsia="仿宋_GB2312" w:cs="Times New Roman"/>
                <w:i w:val="0"/>
                <w:iCs w:val="0"/>
                <w:color w:val="000000"/>
                <w:spacing w:val="0"/>
                <w:kern w:val="0"/>
                <w:sz w:val="28"/>
                <w:szCs w:val="28"/>
                <w:u w:val="none"/>
                <w:lang w:val="en-US" w:eastAsia="zh-CN" w:bidi="ar"/>
              </w:rPr>
              <w:t>各地要</w:t>
            </w:r>
            <w:r>
              <w:rPr>
                <w:rFonts w:hint="default" w:ascii="Times New Roman" w:hAnsi="Times New Roman" w:eastAsia="仿宋_GB2312" w:cs="Times New Roman"/>
                <w:i w:val="0"/>
                <w:iCs w:val="0"/>
                <w:color w:val="000000"/>
                <w:spacing w:val="0"/>
                <w:kern w:val="0"/>
                <w:sz w:val="28"/>
                <w:szCs w:val="28"/>
                <w:u w:val="none"/>
                <w:lang w:val="en-US" w:eastAsia="zh-CN" w:bidi="ar"/>
              </w:rPr>
              <w:t>认真贯彻落实省委关于实施</w:t>
            </w:r>
            <w:r>
              <w:rPr>
                <w:rFonts w:hint="eastAsia" w:eastAsia="仿宋_GB2312" w:cs="Times New Roman"/>
                <w:i w:val="0"/>
                <w:iCs w:val="0"/>
                <w:color w:val="000000"/>
                <w:spacing w:val="0"/>
                <w:kern w:val="0"/>
                <w:sz w:val="28"/>
                <w:szCs w:val="28"/>
                <w:u w:val="none"/>
                <w:lang w:val="en-US" w:eastAsia="zh-CN" w:bidi="ar"/>
              </w:rPr>
              <w:t>“</w:t>
            </w:r>
            <w:r>
              <w:rPr>
                <w:rFonts w:hint="default" w:ascii="Times New Roman" w:hAnsi="Times New Roman" w:eastAsia="仿宋_GB2312" w:cs="Times New Roman"/>
                <w:i w:val="0"/>
                <w:iCs w:val="0"/>
                <w:color w:val="000000"/>
                <w:spacing w:val="0"/>
                <w:kern w:val="0"/>
                <w:sz w:val="28"/>
                <w:szCs w:val="28"/>
                <w:u w:val="none"/>
                <w:lang w:val="en-US" w:eastAsia="zh-CN" w:bidi="ar"/>
              </w:rPr>
              <w:t>百千万工程</w:t>
            </w:r>
            <w:r>
              <w:rPr>
                <w:rFonts w:hint="eastAsia" w:eastAsia="仿宋_GB2312" w:cs="Times New Roman"/>
                <w:i w:val="0"/>
                <w:iCs w:val="0"/>
                <w:color w:val="000000"/>
                <w:spacing w:val="0"/>
                <w:kern w:val="0"/>
                <w:sz w:val="28"/>
                <w:szCs w:val="28"/>
                <w:u w:val="none"/>
                <w:lang w:val="en-US" w:eastAsia="zh-CN" w:bidi="ar"/>
              </w:rPr>
              <w:t>”</w:t>
            </w:r>
            <w:r>
              <w:rPr>
                <w:rFonts w:hint="default" w:ascii="Times New Roman" w:hAnsi="Times New Roman" w:eastAsia="仿宋_GB2312" w:cs="Times New Roman"/>
                <w:i w:val="0"/>
                <w:iCs w:val="0"/>
                <w:color w:val="000000"/>
                <w:spacing w:val="0"/>
                <w:kern w:val="0"/>
                <w:sz w:val="28"/>
                <w:szCs w:val="28"/>
                <w:u w:val="none"/>
                <w:lang w:val="en-US" w:eastAsia="zh-CN" w:bidi="ar"/>
              </w:rPr>
              <w:t>的部署要求，采取倾斜性措施支持农村地区发展老年助餐服务。可依托有条件的村级睦邻（邻里）互助点、农村幸福院等载体开办长者饭堂、设置老年助餐点，探索</w:t>
            </w:r>
            <w:r>
              <w:rPr>
                <w:rFonts w:hint="eastAsia" w:eastAsia="仿宋_GB2312" w:cs="Times New Roman"/>
                <w:i w:val="0"/>
                <w:iCs w:val="0"/>
                <w:color w:val="000000"/>
                <w:spacing w:val="0"/>
                <w:kern w:val="0"/>
                <w:sz w:val="28"/>
                <w:szCs w:val="28"/>
                <w:u w:val="none"/>
                <w:lang w:val="en-US" w:eastAsia="zh-CN" w:bidi="ar"/>
              </w:rPr>
              <w:t>爱心</w:t>
            </w:r>
            <w:r>
              <w:rPr>
                <w:rFonts w:hint="default" w:ascii="Times New Roman" w:hAnsi="Times New Roman" w:eastAsia="仿宋_GB2312" w:cs="Times New Roman"/>
                <w:i w:val="0"/>
                <w:iCs w:val="0"/>
                <w:color w:val="000000"/>
                <w:spacing w:val="0"/>
                <w:kern w:val="0"/>
                <w:sz w:val="28"/>
                <w:szCs w:val="28"/>
                <w:u w:val="none"/>
                <w:lang w:val="en-US" w:eastAsia="zh-CN" w:bidi="ar"/>
              </w:rPr>
              <w:t>赞助、邻里助餐、多户搭伙、结对帮扶、流动餐车等模式，灵活多样解决好农村老年人助餐服务需求。</w:t>
            </w:r>
          </w:p>
        </w:tc>
        <w:tc>
          <w:tcPr>
            <w:tcW w:w="3994"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省民政厅、农业农村厅，各地级以上市人民政府</w:t>
            </w:r>
            <w:r>
              <w:rPr>
                <w:rFonts w:hint="eastAsia" w:eastAsia="仿宋_GB2312" w:cs="Times New Roman"/>
                <w:i w:val="0"/>
                <w:iCs w:val="0"/>
                <w:color w:val="000000"/>
                <w:spacing w:val="0"/>
                <w:kern w:val="0"/>
                <w:sz w:val="28"/>
                <w:szCs w:val="28"/>
                <w:u w:val="none"/>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15" w:hRule="atLeast"/>
          <w:jc w:val="center"/>
        </w:trPr>
        <w:tc>
          <w:tcPr>
            <w:tcW w:w="1376"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1369"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7821"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eastAsia" w:eastAsia="仿宋_GB2312" w:cs="Times New Roman"/>
                <w:i w:val="0"/>
                <w:iCs w:val="0"/>
                <w:color w:val="000000"/>
                <w:spacing w:val="0"/>
                <w:kern w:val="0"/>
                <w:sz w:val="28"/>
                <w:szCs w:val="28"/>
                <w:u w:val="none"/>
                <w:lang w:val="en-US" w:eastAsia="zh-CN" w:bidi="ar"/>
              </w:rPr>
              <w:t>11.积极</w:t>
            </w:r>
            <w:r>
              <w:rPr>
                <w:rFonts w:hint="default" w:ascii="Times New Roman" w:hAnsi="Times New Roman" w:eastAsia="仿宋_GB2312" w:cs="Times New Roman"/>
                <w:i w:val="0"/>
                <w:iCs w:val="0"/>
                <w:color w:val="000000"/>
                <w:spacing w:val="0"/>
                <w:kern w:val="0"/>
                <w:sz w:val="28"/>
                <w:szCs w:val="28"/>
                <w:u w:val="none"/>
                <w:lang w:val="en-US" w:eastAsia="zh-CN" w:bidi="ar"/>
              </w:rPr>
              <w:t>支持农家乐等农村经营性餐饮单位开展老年助餐服务或者提供适老化餐食。</w:t>
            </w:r>
          </w:p>
        </w:tc>
        <w:tc>
          <w:tcPr>
            <w:tcW w:w="3994"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省民政厅，各地级以上市人民政府</w:t>
            </w:r>
            <w:r>
              <w:rPr>
                <w:rFonts w:hint="eastAsia" w:eastAsia="仿宋_GB2312" w:cs="Times New Roman"/>
                <w:i w:val="0"/>
                <w:iCs w:val="0"/>
                <w:color w:val="000000"/>
                <w:spacing w:val="0"/>
                <w:kern w:val="0"/>
                <w:sz w:val="28"/>
                <w:szCs w:val="28"/>
                <w:u w:val="none"/>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40" w:hRule="atLeast"/>
          <w:jc w:val="center"/>
        </w:trPr>
        <w:tc>
          <w:tcPr>
            <w:tcW w:w="1376"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1369"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7821"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eastAsia" w:eastAsia="仿宋_GB2312" w:cs="Times New Roman"/>
                <w:i w:val="0"/>
                <w:iCs w:val="0"/>
                <w:color w:val="000000"/>
                <w:spacing w:val="0"/>
                <w:kern w:val="0"/>
                <w:sz w:val="28"/>
                <w:szCs w:val="28"/>
                <w:u w:val="none"/>
                <w:lang w:val="en-US" w:eastAsia="zh-CN" w:bidi="ar"/>
              </w:rPr>
              <w:t>12.</w:t>
            </w:r>
            <w:r>
              <w:rPr>
                <w:rFonts w:hint="default" w:ascii="Times New Roman" w:hAnsi="Times New Roman" w:eastAsia="仿宋_GB2312" w:cs="Times New Roman"/>
                <w:i w:val="0"/>
                <w:iCs w:val="0"/>
                <w:color w:val="000000"/>
                <w:spacing w:val="0"/>
                <w:kern w:val="0"/>
                <w:sz w:val="28"/>
                <w:szCs w:val="28"/>
                <w:u w:val="none"/>
                <w:lang w:val="en-US" w:eastAsia="zh-CN" w:bidi="ar"/>
              </w:rPr>
              <w:t>发挥农村基层党组织和基层群众性自治组织作用，广泛发动党员干部、低龄健康老年人等群体积极参与老年助餐服务。</w:t>
            </w:r>
          </w:p>
        </w:tc>
        <w:tc>
          <w:tcPr>
            <w:tcW w:w="3994"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省民政厅，各地级以上市人民政府</w:t>
            </w:r>
            <w:r>
              <w:rPr>
                <w:rFonts w:hint="eastAsia" w:eastAsia="仿宋_GB2312" w:cs="Times New Roman"/>
                <w:i w:val="0"/>
                <w:iCs w:val="0"/>
                <w:color w:val="000000"/>
                <w:spacing w:val="0"/>
                <w:kern w:val="0"/>
                <w:sz w:val="28"/>
                <w:szCs w:val="28"/>
                <w:u w:val="none"/>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0" w:hRule="atLeast"/>
          <w:jc w:val="center"/>
        </w:trPr>
        <w:tc>
          <w:tcPr>
            <w:tcW w:w="1376"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1369"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7821"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eastAsia" w:eastAsia="仿宋_GB2312" w:cs="Times New Roman"/>
                <w:i w:val="0"/>
                <w:iCs w:val="0"/>
                <w:color w:val="000000"/>
                <w:spacing w:val="0"/>
                <w:kern w:val="0"/>
                <w:sz w:val="28"/>
                <w:szCs w:val="28"/>
                <w:u w:val="none"/>
                <w:lang w:val="en-US" w:eastAsia="zh-CN" w:bidi="ar"/>
              </w:rPr>
              <w:t>13.</w:t>
            </w:r>
            <w:r>
              <w:rPr>
                <w:rFonts w:hint="default" w:ascii="Times New Roman" w:hAnsi="Times New Roman" w:eastAsia="仿宋_GB2312" w:cs="Times New Roman"/>
                <w:i w:val="0"/>
                <w:iCs w:val="0"/>
                <w:color w:val="000000"/>
                <w:spacing w:val="0"/>
                <w:kern w:val="0"/>
                <w:sz w:val="28"/>
                <w:szCs w:val="28"/>
                <w:u w:val="none"/>
                <w:lang w:val="en-US" w:eastAsia="zh-CN" w:bidi="ar"/>
              </w:rPr>
              <w:t>有条件的</w:t>
            </w:r>
            <w:r>
              <w:rPr>
                <w:rFonts w:hint="eastAsia" w:eastAsia="仿宋_GB2312" w:cs="Times New Roman"/>
                <w:i w:val="0"/>
                <w:iCs w:val="0"/>
                <w:color w:val="000000"/>
                <w:spacing w:val="0"/>
                <w:kern w:val="0"/>
                <w:sz w:val="28"/>
                <w:szCs w:val="28"/>
                <w:u w:val="none"/>
                <w:lang w:val="en-US" w:eastAsia="zh-CN" w:bidi="ar"/>
              </w:rPr>
              <w:t>农</w:t>
            </w:r>
            <w:r>
              <w:rPr>
                <w:rFonts w:hint="default" w:ascii="Times New Roman" w:hAnsi="Times New Roman" w:eastAsia="仿宋_GB2312" w:cs="Times New Roman"/>
                <w:i w:val="0"/>
                <w:iCs w:val="0"/>
                <w:color w:val="000000"/>
                <w:spacing w:val="0"/>
                <w:kern w:val="0"/>
                <w:sz w:val="28"/>
                <w:szCs w:val="28"/>
                <w:u w:val="none"/>
                <w:lang w:val="en-US" w:eastAsia="zh-CN" w:bidi="ar"/>
              </w:rPr>
              <w:t>村集体经济组织经民主议事程序决定，可使用集体经济收入支持老年助餐服务。</w:t>
            </w:r>
          </w:p>
        </w:tc>
        <w:tc>
          <w:tcPr>
            <w:tcW w:w="3994"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省民政厅、农业农村厅，各地级以上市人民政府</w:t>
            </w:r>
            <w:r>
              <w:rPr>
                <w:rFonts w:hint="eastAsia" w:eastAsia="仿宋_GB2312" w:cs="Times New Roman"/>
                <w:i w:val="0"/>
                <w:iCs w:val="0"/>
                <w:color w:val="000000"/>
                <w:spacing w:val="0"/>
                <w:kern w:val="0"/>
                <w:sz w:val="28"/>
                <w:szCs w:val="28"/>
                <w:u w:val="none"/>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80" w:hRule="atLeast"/>
          <w:jc w:val="center"/>
        </w:trPr>
        <w:tc>
          <w:tcPr>
            <w:tcW w:w="1376" w:type="dxa"/>
            <w:vMerge w:val="restart"/>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center"/>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坚持多元参与，进一步健全服务供给体系</w:t>
            </w:r>
          </w:p>
        </w:tc>
        <w:tc>
          <w:tcPr>
            <w:tcW w:w="1369" w:type="dxa"/>
            <w:vMerge w:val="restart"/>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center"/>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（四）动员社会力量积极参与</w:t>
            </w:r>
          </w:p>
        </w:tc>
        <w:tc>
          <w:tcPr>
            <w:tcW w:w="7821"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eastAsia" w:eastAsia="仿宋_GB2312" w:cs="Times New Roman"/>
                <w:i w:val="0"/>
                <w:iCs w:val="0"/>
                <w:color w:val="000000"/>
                <w:spacing w:val="0"/>
                <w:kern w:val="0"/>
                <w:sz w:val="28"/>
                <w:szCs w:val="28"/>
                <w:u w:val="none"/>
                <w:lang w:val="en-US" w:eastAsia="zh-CN" w:bidi="ar"/>
              </w:rPr>
              <w:t>14.</w:t>
            </w:r>
            <w:r>
              <w:rPr>
                <w:rFonts w:hint="default" w:ascii="Times New Roman" w:hAnsi="Times New Roman" w:eastAsia="仿宋_GB2312" w:cs="Times New Roman"/>
                <w:i w:val="0"/>
                <w:iCs w:val="0"/>
                <w:color w:val="000000"/>
                <w:spacing w:val="0"/>
                <w:kern w:val="0"/>
                <w:sz w:val="28"/>
                <w:szCs w:val="28"/>
                <w:u w:val="none"/>
                <w:lang w:val="en-US" w:eastAsia="zh-CN" w:bidi="ar"/>
              </w:rPr>
              <w:t>支持各地结合实际建立老年助餐服务供需信息对接服务平台。</w:t>
            </w:r>
          </w:p>
        </w:tc>
        <w:tc>
          <w:tcPr>
            <w:tcW w:w="3994"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省民政厅，各地级以上市人民政府</w:t>
            </w:r>
            <w:r>
              <w:rPr>
                <w:rFonts w:hint="eastAsia" w:eastAsia="仿宋_GB2312" w:cs="Times New Roman"/>
                <w:i w:val="0"/>
                <w:iCs w:val="0"/>
                <w:color w:val="000000"/>
                <w:spacing w:val="0"/>
                <w:kern w:val="0"/>
                <w:sz w:val="28"/>
                <w:szCs w:val="28"/>
                <w:u w:val="none"/>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45" w:hRule="atLeast"/>
          <w:jc w:val="center"/>
        </w:trPr>
        <w:tc>
          <w:tcPr>
            <w:tcW w:w="1376"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1369"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7821"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eastAsia" w:eastAsia="仿宋_GB2312" w:cs="Times New Roman"/>
                <w:i w:val="0"/>
                <w:iCs w:val="0"/>
                <w:color w:val="000000"/>
                <w:spacing w:val="0"/>
                <w:kern w:val="0"/>
                <w:sz w:val="28"/>
                <w:szCs w:val="28"/>
                <w:u w:val="none"/>
                <w:lang w:val="en-US" w:eastAsia="zh-CN" w:bidi="ar"/>
              </w:rPr>
              <w:t>15.</w:t>
            </w:r>
            <w:r>
              <w:rPr>
                <w:rFonts w:hint="default" w:ascii="Times New Roman" w:hAnsi="Times New Roman" w:eastAsia="仿宋_GB2312" w:cs="Times New Roman"/>
                <w:i w:val="0"/>
                <w:iCs w:val="0"/>
                <w:color w:val="000000"/>
                <w:spacing w:val="0"/>
                <w:kern w:val="0"/>
                <w:sz w:val="28"/>
                <w:szCs w:val="28"/>
                <w:u w:val="none"/>
                <w:lang w:val="en-US" w:eastAsia="zh-CN" w:bidi="ar"/>
              </w:rPr>
              <w:t>积极动员社会力量参与老年助餐服务，引导企业、社会组织、慈善机构、志愿者团队、爱心人士等为老年助餐捐款捐物</w:t>
            </w:r>
            <w:r>
              <w:rPr>
                <w:rFonts w:hint="eastAsia" w:ascii="Times New Roman" w:hAnsi="Times New Roman" w:eastAsia="仿宋_GB2312" w:cs="Times New Roman"/>
                <w:i w:val="0"/>
                <w:iCs w:val="0"/>
                <w:color w:val="000000"/>
                <w:spacing w:val="0"/>
                <w:kern w:val="0"/>
                <w:sz w:val="28"/>
                <w:szCs w:val="28"/>
                <w:u w:val="none"/>
                <w:lang w:val="en-US" w:eastAsia="zh-CN" w:bidi="ar"/>
              </w:rPr>
              <w:t>，</w:t>
            </w:r>
            <w:r>
              <w:rPr>
                <w:rFonts w:hint="default" w:ascii="Times New Roman" w:hAnsi="Times New Roman" w:eastAsia="仿宋_GB2312" w:cs="Times New Roman"/>
                <w:i w:val="0"/>
                <w:iCs w:val="0"/>
                <w:color w:val="000000"/>
                <w:spacing w:val="0"/>
                <w:kern w:val="0"/>
                <w:sz w:val="28"/>
                <w:szCs w:val="28"/>
                <w:u w:val="none"/>
                <w:lang w:val="en-US" w:eastAsia="zh-CN" w:bidi="ar"/>
              </w:rPr>
              <w:t>提供义务劳动。</w:t>
            </w:r>
          </w:p>
        </w:tc>
        <w:tc>
          <w:tcPr>
            <w:tcW w:w="3994"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省民政厅，各地级以上市人民政府</w:t>
            </w:r>
            <w:r>
              <w:rPr>
                <w:rFonts w:hint="eastAsia" w:eastAsia="仿宋_GB2312" w:cs="Times New Roman"/>
                <w:i w:val="0"/>
                <w:iCs w:val="0"/>
                <w:color w:val="000000"/>
                <w:spacing w:val="0"/>
                <w:kern w:val="0"/>
                <w:sz w:val="28"/>
                <w:szCs w:val="28"/>
                <w:u w:val="none"/>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40" w:hRule="atLeast"/>
          <w:jc w:val="center"/>
        </w:trPr>
        <w:tc>
          <w:tcPr>
            <w:tcW w:w="1376"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1369"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7821"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eastAsia" w:eastAsia="仿宋_GB2312" w:cs="Times New Roman"/>
                <w:i w:val="0"/>
                <w:iCs w:val="0"/>
                <w:color w:val="000000"/>
                <w:spacing w:val="0"/>
                <w:kern w:val="0"/>
                <w:sz w:val="28"/>
                <w:szCs w:val="28"/>
                <w:u w:val="none"/>
                <w:lang w:val="en-US" w:eastAsia="zh-CN" w:bidi="ar"/>
              </w:rPr>
              <w:t>16.</w:t>
            </w:r>
            <w:r>
              <w:rPr>
                <w:rFonts w:hint="default" w:ascii="Times New Roman" w:hAnsi="Times New Roman" w:eastAsia="仿宋_GB2312" w:cs="Times New Roman"/>
                <w:i w:val="0"/>
                <w:iCs w:val="0"/>
                <w:color w:val="000000"/>
                <w:spacing w:val="0"/>
                <w:kern w:val="0"/>
                <w:sz w:val="28"/>
                <w:szCs w:val="28"/>
                <w:u w:val="none"/>
                <w:lang w:val="en-US" w:eastAsia="zh-CN" w:bidi="ar"/>
              </w:rPr>
              <w:t>建立激励机制，探索志愿服务信用积分等方式，壮大老年助餐服务</w:t>
            </w:r>
            <w:r>
              <w:rPr>
                <w:rFonts w:hint="eastAsia" w:eastAsia="仿宋_GB2312" w:cs="Times New Roman"/>
                <w:i w:val="0"/>
                <w:iCs w:val="0"/>
                <w:color w:val="000000"/>
                <w:spacing w:val="0"/>
                <w:kern w:val="0"/>
                <w:sz w:val="28"/>
                <w:szCs w:val="28"/>
                <w:u w:val="none"/>
                <w:lang w:val="en-US" w:eastAsia="zh-CN" w:bidi="ar"/>
              </w:rPr>
              <w:t>力量</w:t>
            </w:r>
            <w:r>
              <w:rPr>
                <w:rFonts w:hint="default" w:ascii="Times New Roman" w:hAnsi="Times New Roman" w:eastAsia="仿宋_GB2312" w:cs="Times New Roman"/>
                <w:i w:val="0"/>
                <w:iCs w:val="0"/>
                <w:color w:val="000000"/>
                <w:spacing w:val="0"/>
                <w:kern w:val="0"/>
                <w:sz w:val="28"/>
                <w:szCs w:val="28"/>
                <w:u w:val="none"/>
                <w:lang w:val="en-US" w:eastAsia="zh-CN" w:bidi="ar"/>
              </w:rPr>
              <w:t>。</w:t>
            </w:r>
          </w:p>
        </w:tc>
        <w:tc>
          <w:tcPr>
            <w:tcW w:w="3994"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省民政厅，各地级以上市人民政府</w:t>
            </w:r>
            <w:r>
              <w:rPr>
                <w:rFonts w:hint="eastAsia" w:eastAsia="仿宋_GB2312" w:cs="Times New Roman"/>
                <w:i w:val="0"/>
                <w:iCs w:val="0"/>
                <w:color w:val="000000"/>
                <w:spacing w:val="0"/>
                <w:kern w:val="0"/>
                <w:sz w:val="28"/>
                <w:szCs w:val="28"/>
                <w:u w:val="none"/>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0" w:hRule="atLeast"/>
          <w:jc w:val="center"/>
        </w:trPr>
        <w:tc>
          <w:tcPr>
            <w:tcW w:w="1376" w:type="dxa"/>
            <w:vMerge w:val="restart"/>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center"/>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强化质量保障，进一步健全服务规范体系</w:t>
            </w:r>
          </w:p>
        </w:tc>
        <w:tc>
          <w:tcPr>
            <w:tcW w:w="1369" w:type="dxa"/>
            <w:vMerge w:val="restart"/>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center"/>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（五）推动服务规范化</w:t>
            </w:r>
          </w:p>
        </w:tc>
        <w:tc>
          <w:tcPr>
            <w:tcW w:w="7821"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eastAsia" w:eastAsia="仿宋_GB2312" w:cs="Times New Roman"/>
                <w:i w:val="0"/>
                <w:iCs w:val="0"/>
                <w:color w:val="000000"/>
                <w:spacing w:val="0"/>
                <w:kern w:val="0"/>
                <w:sz w:val="28"/>
                <w:szCs w:val="28"/>
                <w:u w:val="none"/>
                <w:lang w:val="en-US" w:eastAsia="zh-CN" w:bidi="ar"/>
              </w:rPr>
              <w:t>17.</w:t>
            </w:r>
            <w:r>
              <w:rPr>
                <w:rFonts w:hint="default" w:ascii="Times New Roman" w:hAnsi="Times New Roman" w:eastAsia="仿宋_GB2312" w:cs="Times New Roman"/>
                <w:i w:val="0"/>
                <w:iCs w:val="0"/>
                <w:color w:val="000000"/>
                <w:spacing w:val="0"/>
                <w:kern w:val="0"/>
                <w:sz w:val="28"/>
                <w:szCs w:val="28"/>
                <w:u w:val="none"/>
                <w:lang w:val="en-US" w:eastAsia="zh-CN" w:bidi="ar"/>
              </w:rPr>
              <w:t>各地要结合实际</w:t>
            </w:r>
            <w:r>
              <w:rPr>
                <w:rFonts w:hint="eastAsia" w:eastAsia="仿宋_GB2312" w:cs="Times New Roman"/>
                <w:i w:val="0"/>
                <w:iCs w:val="0"/>
                <w:color w:val="000000"/>
                <w:spacing w:val="0"/>
                <w:kern w:val="0"/>
                <w:sz w:val="28"/>
                <w:szCs w:val="28"/>
                <w:u w:val="none"/>
                <w:lang w:val="en-US" w:eastAsia="zh-CN" w:bidi="ar"/>
              </w:rPr>
              <w:t>研究</w:t>
            </w:r>
            <w:r>
              <w:rPr>
                <w:rFonts w:hint="default" w:ascii="Times New Roman" w:hAnsi="Times New Roman" w:eastAsia="仿宋_GB2312" w:cs="Times New Roman"/>
                <w:i w:val="0"/>
                <w:iCs w:val="0"/>
                <w:color w:val="000000"/>
                <w:spacing w:val="0"/>
                <w:kern w:val="0"/>
                <w:sz w:val="28"/>
                <w:szCs w:val="28"/>
                <w:u w:val="none"/>
                <w:lang w:val="en-US" w:eastAsia="zh-CN" w:bidi="ar"/>
              </w:rPr>
              <w:t>制定老年助餐服务规范，大力推进标准化建设、规范化管理。</w:t>
            </w:r>
          </w:p>
        </w:tc>
        <w:tc>
          <w:tcPr>
            <w:tcW w:w="3994"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省民政厅、市场监管局，各地级以上市人民政府</w:t>
            </w:r>
            <w:r>
              <w:rPr>
                <w:rFonts w:hint="eastAsia" w:eastAsia="仿宋_GB2312" w:cs="Times New Roman"/>
                <w:i w:val="0"/>
                <w:iCs w:val="0"/>
                <w:color w:val="000000"/>
                <w:spacing w:val="0"/>
                <w:kern w:val="0"/>
                <w:sz w:val="28"/>
                <w:szCs w:val="28"/>
                <w:u w:val="none"/>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40" w:hRule="atLeast"/>
          <w:jc w:val="center"/>
        </w:trPr>
        <w:tc>
          <w:tcPr>
            <w:tcW w:w="1376"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1369"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7821"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eastAsia" w:eastAsia="仿宋_GB2312" w:cs="Times New Roman"/>
                <w:i w:val="0"/>
                <w:iCs w:val="0"/>
                <w:color w:val="000000"/>
                <w:spacing w:val="0"/>
                <w:kern w:val="0"/>
                <w:sz w:val="28"/>
                <w:szCs w:val="28"/>
                <w:u w:val="none"/>
                <w:lang w:val="en-US" w:eastAsia="zh-CN" w:bidi="ar"/>
              </w:rPr>
              <w:t>18.</w:t>
            </w:r>
            <w:r>
              <w:rPr>
                <w:rFonts w:hint="default" w:ascii="Times New Roman" w:hAnsi="Times New Roman" w:eastAsia="仿宋_GB2312" w:cs="Times New Roman"/>
                <w:i w:val="0"/>
                <w:iCs w:val="0"/>
                <w:color w:val="000000"/>
                <w:spacing w:val="0"/>
                <w:kern w:val="0"/>
                <w:sz w:val="28"/>
                <w:szCs w:val="28"/>
                <w:u w:val="none"/>
                <w:lang w:val="en-US" w:eastAsia="zh-CN" w:bidi="ar"/>
              </w:rPr>
              <w:t>指导老年助餐服务机构向服务对象公示服务项目</w:t>
            </w:r>
            <w:r>
              <w:rPr>
                <w:rFonts w:hint="eastAsia" w:ascii="Times New Roman" w:hAnsi="Times New Roman" w:eastAsia="仿宋_GB2312" w:cs="Times New Roman"/>
                <w:i w:val="0"/>
                <w:iCs w:val="0"/>
                <w:color w:val="000000"/>
                <w:spacing w:val="0"/>
                <w:kern w:val="0"/>
                <w:sz w:val="28"/>
                <w:szCs w:val="28"/>
                <w:u w:val="none"/>
                <w:lang w:val="en-US" w:eastAsia="zh-CN" w:bidi="ar"/>
              </w:rPr>
              <w:t>、</w:t>
            </w:r>
            <w:r>
              <w:rPr>
                <w:rFonts w:hint="default" w:ascii="Times New Roman" w:hAnsi="Times New Roman" w:eastAsia="仿宋_GB2312" w:cs="Times New Roman"/>
                <w:i w:val="0"/>
                <w:iCs w:val="0"/>
                <w:color w:val="000000"/>
                <w:spacing w:val="0"/>
                <w:kern w:val="0"/>
                <w:sz w:val="28"/>
                <w:szCs w:val="28"/>
                <w:u w:val="none"/>
                <w:lang w:val="en-US" w:eastAsia="zh-CN" w:bidi="ar"/>
              </w:rPr>
              <w:t>服务流程</w:t>
            </w:r>
            <w:r>
              <w:rPr>
                <w:rFonts w:hint="eastAsia" w:ascii="Times New Roman" w:hAnsi="Times New Roman" w:eastAsia="仿宋_GB2312" w:cs="Times New Roman"/>
                <w:i w:val="0"/>
                <w:iCs w:val="0"/>
                <w:color w:val="000000"/>
                <w:spacing w:val="0"/>
                <w:kern w:val="0"/>
                <w:sz w:val="28"/>
                <w:szCs w:val="28"/>
                <w:u w:val="none"/>
                <w:lang w:val="en-US" w:eastAsia="zh-CN" w:bidi="ar"/>
              </w:rPr>
              <w:t>、</w:t>
            </w:r>
            <w:r>
              <w:rPr>
                <w:rFonts w:hint="default" w:ascii="Times New Roman" w:hAnsi="Times New Roman" w:eastAsia="仿宋_GB2312" w:cs="Times New Roman"/>
                <w:i w:val="0"/>
                <w:iCs w:val="0"/>
                <w:color w:val="000000"/>
                <w:spacing w:val="0"/>
                <w:kern w:val="0"/>
                <w:sz w:val="28"/>
                <w:szCs w:val="28"/>
                <w:u w:val="none"/>
                <w:lang w:val="en-US" w:eastAsia="zh-CN" w:bidi="ar"/>
              </w:rPr>
              <w:t>服务标准，作出服务承诺，征求服务意见，保证服务质量，做到</w:t>
            </w:r>
            <w:r>
              <w:rPr>
                <w:rFonts w:hint="eastAsia" w:eastAsia="仿宋_GB2312" w:cs="Times New Roman"/>
                <w:i w:val="0"/>
                <w:iCs w:val="0"/>
                <w:color w:val="000000"/>
                <w:spacing w:val="0"/>
                <w:kern w:val="0"/>
                <w:sz w:val="28"/>
                <w:szCs w:val="28"/>
                <w:u w:val="none"/>
                <w:lang w:val="en-US" w:eastAsia="zh-CN" w:bidi="ar"/>
              </w:rPr>
              <w:t>服务</w:t>
            </w:r>
            <w:r>
              <w:rPr>
                <w:rFonts w:hint="default" w:ascii="Times New Roman" w:hAnsi="Times New Roman" w:eastAsia="仿宋_GB2312" w:cs="Times New Roman"/>
                <w:i w:val="0"/>
                <w:iCs w:val="0"/>
                <w:color w:val="000000"/>
                <w:spacing w:val="0"/>
                <w:kern w:val="0"/>
                <w:sz w:val="28"/>
                <w:szCs w:val="28"/>
                <w:u w:val="none"/>
                <w:lang w:val="en-US" w:eastAsia="zh-CN" w:bidi="ar"/>
              </w:rPr>
              <w:t>内容清单化、操作规范化，促进</w:t>
            </w:r>
            <w:r>
              <w:rPr>
                <w:rFonts w:hint="eastAsia" w:ascii="Times New Roman" w:hAnsi="Times New Roman" w:eastAsia="仿宋_GB2312" w:cs="Times New Roman"/>
                <w:i w:val="0"/>
                <w:iCs w:val="0"/>
                <w:color w:val="000000"/>
                <w:spacing w:val="0"/>
                <w:kern w:val="0"/>
                <w:sz w:val="28"/>
                <w:szCs w:val="28"/>
                <w:u w:val="none"/>
                <w:lang w:val="en-US" w:eastAsia="zh-CN" w:bidi="ar"/>
              </w:rPr>
              <w:t>老年</w:t>
            </w:r>
            <w:r>
              <w:rPr>
                <w:rFonts w:hint="default" w:ascii="Times New Roman" w:hAnsi="Times New Roman" w:eastAsia="仿宋_GB2312" w:cs="Times New Roman"/>
                <w:i w:val="0"/>
                <w:iCs w:val="0"/>
                <w:color w:val="000000"/>
                <w:spacing w:val="0"/>
                <w:kern w:val="0"/>
                <w:sz w:val="28"/>
                <w:szCs w:val="28"/>
                <w:u w:val="none"/>
                <w:lang w:val="en-US" w:eastAsia="zh-CN" w:bidi="ar"/>
              </w:rPr>
              <w:t>助餐服务提质增效。</w:t>
            </w:r>
          </w:p>
        </w:tc>
        <w:tc>
          <w:tcPr>
            <w:tcW w:w="3994"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省民政厅，各地级以上市人民政府</w:t>
            </w:r>
            <w:r>
              <w:rPr>
                <w:rFonts w:hint="eastAsia" w:eastAsia="仿宋_GB2312" w:cs="Times New Roman"/>
                <w:i w:val="0"/>
                <w:iCs w:val="0"/>
                <w:color w:val="000000"/>
                <w:spacing w:val="0"/>
                <w:kern w:val="0"/>
                <w:sz w:val="28"/>
                <w:szCs w:val="28"/>
                <w:u w:val="none"/>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0" w:hRule="atLeast"/>
          <w:jc w:val="center"/>
        </w:trPr>
        <w:tc>
          <w:tcPr>
            <w:tcW w:w="1376"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1369" w:type="dxa"/>
            <w:vMerge w:val="restart"/>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center"/>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（六）提升智慧服务管理水平</w:t>
            </w:r>
          </w:p>
        </w:tc>
        <w:tc>
          <w:tcPr>
            <w:tcW w:w="7821"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eastAsia" w:eastAsia="仿宋_GB2312" w:cs="Times New Roman"/>
                <w:i w:val="0"/>
                <w:iCs w:val="0"/>
                <w:color w:val="000000"/>
                <w:spacing w:val="0"/>
                <w:kern w:val="0"/>
                <w:sz w:val="28"/>
                <w:szCs w:val="28"/>
                <w:u w:val="none"/>
                <w:lang w:val="en-US" w:eastAsia="zh-CN" w:bidi="ar"/>
              </w:rPr>
              <w:t>19.</w:t>
            </w:r>
            <w:r>
              <w:rPr>
                <w:rFonts w:hint="default" w:ascii="Times New Roman" w:hAnsi="Times New Roman" w:eastAsia="仿宋_GB2312" w:cs="Times New Roman"/>
                <w:i w:val="0"/>
                <w:iCs w:val="0"/>
                <w:color w:val="000000"/>
                <w:spacing w:val="0"/>
                <w:kern w:val="0"/>
                <w:sz w:val="28"/>
                <w:szCs w:val="28"/>
                <w:u w:val="none"/>
                <w:lang w:val="en-US" w:eastAsia="zh-CN" w:bidi="ar"/>
              </w:rPr>
              <w:t>依托现有省级养老服务信息管理平台，开发并完善老年助餐智慧服务管理模块，推动精准掌握老年助餐需求，实现供需资源精准对接、信息共享。</w:t>
            </w:r>
          </w:p>
        </w:tc>
        <w:tc>
          <w:tcPr>
            <w:tcW w:w="3994"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省民政厅，各地级以上市人民政府</w:t>
            </w:r>
            <w:r>
              <w:rPr>
                <w:rFonts w:hint="eastAsia" w:eastAsia="仿宋_GB2312" w:cs="Times New Roman"/>
                <w:i w:val="0"/>
                <w:iCs w:val="0"/>
                <w:color w:val="000000"/>
                <w:spacing w:val="0"/>
                <w:kern w:val="0"/>
                <w:sz w:val="28"/>
                <w:szCs w:val="28"/>
                <w:u w:val="none"/>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8" w:hRule="atLeast"/>
          <w:jc w:val="center"/>
        </w:trPr>
        <w:tc>
          <w:tcPr>
            <w:tcW w:w="1376"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1369"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7821"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eastAsia" w:eastAsia="仿宋_GB2312" w:cs="Times New Roman"/>
                <w:i w:val="0"/>
                <w:iCs w:val="0"/>
                <w:color w:val="000000"/>
                <w:spacing w:val="0"/>
                <w:kern w:val="0"/>
                <w:sz w:val="28"/>
                <w:szCs w:val="28"/>
                <w:u w:val="none"/>
                <w:lang w:val="en-US" w:eastAsia="zh-CN" w:bidi="ar"/>
              </w:rPr>
              <w:t>20.</w:t>
            </w:r>
            <w:r>
              <w:rPr>
                <w:rFonts w:hint="default" w:ascii="Times New Roman" w:hAnsi="Times New Roman" w:eastAsia="仿宋_GB2312" w:cs="Times New Roman"/>
                <w:i w:val="0"/>
                <w:iCs w:val="0"/>
                <w:color w:val="000000"/>
                <w:spacing w:val="0"/>
                <w:kern w:val="0"/>
                <w:sz w:val="28"/>
                <w:szCs w:val="28"/>
                <w:u w:val="none"/>
                <w:lang w:val="en-US" w:eastAsia="zh-CN" w:bidi="ar"/>
              </w:rPr>
              <w:t>鼓励制作老年助餐点分布图，并采取线上</w:t>
            </w:r>
            <w:r>
              <w:rPr>
                <w:rFonts w:hint="eastAsia" w:eastAsia="仿宋_GB2312" w:cs="Times New Roman"/>
                <w:i w:val="0"/>
                <w:iCs w:val="0"/>
                <w:color w:val="000000"/>
                <w:spacing w:val="0"/>
                <w:kern w:val="0"/>
                <w:sz w:val="28"/>
                <w:szCs w:val="28"/>
                <w:u w:val="none"/>
                <w:lang w:val="en-US" w:eastAsia="zh-CN" w:bidi="ar"/>
              </w:rPr>
              <w:t>、</w:t>
            </w:r>
            <w:r>
              <w:rPr>
                <w:rFonts w:hint="default" w:ascii="Times New Roman" w:hAnsi="Times New Roman" w:eastAsia="仿宋_GB2312" w:cs="Times New Roman"/>
                <w:i w:val="0"/>
                <w:iCs w:val="0"/>
                <w:color w:val="000000"/>
                <w:spacing w:val="0"/>
                <w:kern w:val="0"/>
                <w:sz w:val="28"/>
                <w:szCs w:val="28"/>
                <w:u w:val="none"/>
                <w:lang w:val="en-US" w:eastAsia="zh-CN" w:bidi="ar"/>
              </w:rPr>
              <w:t>线下等方式向社会公开。</w:t>
            </w:r>
          </w:p>
        </w:tc>
        <w:tc>
          <w:tcPr>
            <w:tcW w:w="3994"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省民政厅，各地级以上市人民政府</w:t>
            </w:r>
            <w:r>
              <w:rPr>
                <w:rFonts w:hint="eastAsia" w:eastAsia="仿宋_GB2312" w:cs="Times New Roman"/>
                <w:i w:val="0"/>
                <w:iCs w:val="0"/>
                <w:color w:val="000000"/>
                <w:spacing w:val="0"/>
                <w:kern w:val="0"/>
                <w:sz w:val="28"/>
                <w:szCs w:val="28"/>
                <w:u w:val="none"/>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40" w:hRule="atLeast"/>
          <w:jc w:val="center"/>
        </w:trPr>
        <w:tc>
          <w:tcPr>
            <w:tcW w:w="1376"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1369"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7821"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eastAsia" w:eastAsia="仿宋_GB2312" w:cs="Times New Roman"/>
                <w:i w:val="0"/>
                <w:iCs w:val="0"/>
                <w:color w:val="000000"/>
                <w:spacing w:val="0"/>
                <w:kern w:val="0"/>
                <w:sz w:val="28"/>
                <w:szCs w:val="28"/>
                <w:u w:val="none"/>
                <w:lang w:val="en-US" w:eastAsia="zh-CN" w:bidi="ar"/>
              </w:rPr>
              <w:t>21.</w:t>
            </w:r>
            <w:r>
              <w:rPr>
                <w:rFonts w:hint="default" w:ascii="Times New Roman" w:hAnsi="Times New Roman" w:eastAsia="仿宋_GB2312" w:cs="Times New Roman"/>
                <w:i w:val="0"/>
                <w:iCs w:val="0"/>
                <w:color w:val="000000"/>
                <w:spacing w:val="0"/>
                <w:kern w:val="0"/>
                <w:sz w:val="28"/>
                <w:szCs w:val="28"/>
                <w:u w:val="none"/>
                <w:lang w:val="en-US" w:eastAsia="zh-CN" w:bidi="ar"/>
              </w:rPr>
              <w:t>在提供线下便利服务的基础上，鼓励开发老年助餐服务智能终端和信息管理系统，推广形式</w:t>
            </w:r>
            <w:r>
              <w:rPr>
                <w:rFonts w:hint="eastAsia" w:eastAsia="仿宋_GB2312" w:cs="Times New Roman"/>
                <w:i w:val="0"/>
                <w:iCs w:val="0"/>
                <w:color w:val="000000"/>
                <w:spacing w:val="0"/>
                <w:kern w:val="0"/>
                <w:sz w:val="28"/>
                <w:szCs w:val="28"/>
                <w:u w:val="none"/>
                <w:lang w:val="en-US" w:eastAsia="zh-CN" w:bidi="ar"/>
              </w:rPr>
              <w:t>多样</w:t>
            </w:r>
            <w:r>
              <w:rPr>
                <w:rFonts w:hint="default" w:ascii="Times New Roman" w:hAnsi="Times New Roman" w:eastAsia="仿宋_GB2312" w:cs="Times New Roman"/>
                <w:i w:val="0"/>
                <w:iCs w:val="0"/>
                <w:color w:val="000000"/>
                <w:spacing w:val="0"/>
                <w:kern w:val="0"/>
                <w:sz w:val="28"/>
                <w:szCs w:val="28"/>
                <w:u w:val="none"/>
                <w:lang w:val="en-US" w:eastAsia="zh-CN" w:bidi="ar"/>
              </w:rPr>
              <w:t>、方便快捷的智慧服务和智能管理方法。</w:t>
            </w:r>
          </w:p>
        </w:tc>
        <w:tc>
          <w:tcPr>
            <w:tcW w:w="3994"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省民政厅，各地级以上市人民政府</w:t>
            </w:r>
            <w:r>
              <w:rPr>
                <w:rFonts w:hint="eastAsia" w:eastAsia="仿宋_GB2312" w:cs="Times New Roman"/>
                <w:i w:val="0"/>
                <w:iCs w:val="0"/>
                <w:color w:val="000000"/>
                <w:spacing w:val="0"/>
                <w:kern w:val="0"/>
                <w:sz w:val="28"/>
                <w:szCs w:val="28"/>
                <w:u w:val="none"/>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1" w:hRule="atLeast"/>
          <w:jc w:val="center"/>
        </w:trPr>
        <w:tc>
          <w:tcPr>
            <w:tcW w:w="1376"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1369"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7821"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eastAsia" w:eastAsia="仿宋_GB2312" w:cs="Times New Roman"/>
                <w:i w:val="0"/>
                <w:iCs w:val="0"/>
                <w:color w:val="000000"/>
                <w:spacing w:val="0"/>
                <w:kern w:val="0"/>
                <w:sz w:val="28"/>
                <w:szCs w:val="28"/>
                <w:u w:val="none"/>
                <w:lang w:val="en-US" w:eastAsia="zh-CN" w:bidi="ar"/>
              </w:rPr>
              <w:t>22.</w:t>
            </w:r>
            <w:r>
              <w:rPr>
                <w:rFonts w:hint="default" w:ascii="Times New Roman" w:hAnsi="Times New Roman" w:eastAsia="仿宋_GB2312" w:cs="Times New Roman"/>
                <w:i w:val="0"/>
                <w:iCs w:val="0"/>
                <w:color w:val="000000"/>
                <w:spacing w:val="0"/>
                <w:kern w:val="0"/>
                <w:sz w:val="28"/>
                <w:szCs w:val="28"/>
                <w:u w:val="none"/>
                <w:lang w:val="en-US" w:eastAsia="zh-CN" w:bidi="ar"/>
              </w:rPr>
              <w:t>探索老年助餐服务全链条数字化</w:t>
            </w:r>
            <w:r>
              <w:rPr>
                <w:rFonts w:hint="eastAsia" w:ascii="Times New Roman" w:hAnsi="Times New Roman" w:eastAsia="仿宋_GB2312" w:cs="Times New Roman"/>
                <w:i w:val="0"/>
                <w:iCs w:val="0"/>
                <w:color w:val="000000"/>
                <w:spacing w:val="0"/>
                <w:kern w:val="0"/>
                <w:sz w:val="28"/>
                <w:szCs w:val="28"/>
                <w:u w:val="none"/>
                <w:lang w:val="en-US" w:eastAsia="zh-CN" w:bidi="ar"/>
              </w:rPr>
              <w:t>、智能化管理</w:t>
            </w:r>
            <w:r>
              <w:rPr>
                <w:rFonts w:hint="default" w:ascii="Times New Roman" w:hAnsi="Times New Roman" w:eastAsia="仿宋_GB2312" w:cs="Times New Roman"/>
                <w:i w:val="0"/>
                <w:iCs w:val="0"/>
                <w:color w:val="000000"/>
                <w:spacing w:val="0"/>
                <w:kern w:val="0"/>
                <w:sz w:val="28"/>
                <w:szCs w:val="28"/>
                <w:u w:val="none"/>
                <w:lang w:val="en-US" w:eastAsia="zh-CN" w:bidi="ar"/>
              </w:rPr>
              <w:t>。</w:t>
            </w:r>
          </w:p>
        </w:tc>
        <w:tc>
          <w:tcPr>
            <w:tcW w:w="3994"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省民政厅</w:t>
            </w:r>
            <w:r>
              <w:rPr>
                <w:rFonts w:hint="eastAsia" w:eastAsia="仿宋_GB2312" w:cs="Times New Roman"/>
                <w:i w:val="0"/>
                <w:iCs w:val="0"/>
                <w:color w:val="000000"/>
                <w:spacing w:val="0"/>
                <w:kern w:val="0"/>
                <w:sz w:val="28"/>
                <w:szCs w:val="28"/>
                <w:u w:val="none"/>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0" w:hRule="atLeast"/>
          <w:jc w:val="center"/>
        </w:trPr>
        <w:tc>
          <w:tcPr>
            <w:tcW w:w="1376"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1369" w:type="dxa"/>
            <w:vMerge w:val="restart"/>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center"/>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（七）培育优质老年助餐品牌</w:t>
            </w:r>
          </w:p>
        </w:tc>
        <w:tc>
          <w:tcPr>
            <w:tcW w:w="7821"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eastAsia" w:eastAsia="仿宋_GB2312" w:cs="Times New Roman"/>
                <w:i w:val="0"/>
                <w:iCs w:val="0"/>
                <w:color w:val="000000"/>
                <w:spacing w:val="0"/>
                <w:kern w:val="0"/>
                <w:sz w:val="28"/>
                <w:szCs w:val="28"/>
                <w:u w:val="none"/>
                <w:lang w:val="en-US" w:eastAsia="zh-CN" w:bidi="ar"/>
              </w:rPr>
              <w:t>23.</w:t>
            </w:r>
            <w:r>
              <w:rPr>
                <w:rFonts w:hint="default" w:ascii="Times New Roman" w:hAnsi="Times New Roman" w:eastAsia="仿宋_GB2312" w:cs="Times New Roman"/>
                <w:i w:val="0"/>
                <w:iCs w:val="0"/>
                <w:color w:val="000000"/>
                <w:spacing w:val="0"/>
                <w:kern w:val="0"/>
                <w:sz w:val="28"/>
                <w:szCs w:val="28"/>
                <w:u w:val="none"/>
                <w:lang w:val="en-US" w:eastAsia="zh-CN" w:bidi="ar"/>
              </w:rPr>
              <w:t>大力支持连锁化运营，积极推广集中供餐模式。</w:t>
            </w:r>
          </w:p>
        </w:tc>
        <w:tc>
          <w:tcPr>
            <w:tcW w:w="3994"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省民政厅、商务厅，各地级以上市人民政府</w:t>
            </w:r>
            <w:r>
              <w:rPr>
                <w:rFonts w:hint="eastAsia" w:eastAsia="仿宋_GB2312" w:cs="Times New Roman"/>
                <w:i w:val="0"/>
                <w:iCs w:val="0"/>
                <w:color w:val="000000"/>
                <w:spacing w:val="0"/>
                <w:kern w:val="0"/>
                <w:sz w:val="28"/>
                <w:szCs w:val="28"/>
                <w:u w:val="none"/>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26" w:hRule="atLeast"/>
          <w:jc w:val="center"/>
        </w:trPr>
        <w:tc>
          <w:tcPr>
            <w:tcW w:w="1376"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1369"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7821"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eastAsia" w:eastAsia="仿宋_GB2312" w:cs="Times New Roman"/>
                <w:i w:val="0"/>
                <w:iCs w:val="0"/>
                <w:color w:val="000000"/>
                <w:spacing w:val="0"/>
                <w:kern w:val="0"/>
                <w:sz w:val="28"/>
                <w:szCs w:val="28"/>
                <w:u w:val="none"/>
                <w:lang w:val="en-US" w:eastAsia="zh-CN" w:bidi="ar"/>
              </w:rPr>
              <w:t>24.</w:t>
            </w:r>
            <w:r>
              <w:rPr>
                <w:rFonts w:hint="default" w:ascii="Times New Roman" w:hAnsi="Times New Roman" w:eastAsia="仿宋_GB2312" w:cs="Times New Roman"/>
                <w:i w:val="0"/>
                <w:iCs w:val="0"/>
                <w:color w:val="000000"/>
                <w:spacing w:val="0"/>
                <w:kern w:val="0"/>
                <w:sz w:val="28"/>
                <w:szCs w:val="28"/>
                <w:u w:val="none"/>
                <w:lang w:val="en-US" w:eastAsia="zh-CN" w:bidi="ar"/>
              </w:rPr>
              <w:t>鼓励参与老年助餐服务的餐饮企业履行社会责任，提供质优价廉、老年人信得过的助餐服务，形成规模和品牌效应。</w:t>
            </w:r>
          </w:p>
        </w:tc>
        <w:tc>
          <w:tcPr>
            <w:tcW w:w="3994"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省民政厅、商务厅，各地级以上市人民政府</w:t>
            </w:r>
            <w:r>
              <w:rPr>
                <w:rFonts w:hint="eastAsia" w:eastAsia="仿宋_GB2312" w:cs="Times New Roman"/>
                <w:i w:val="0"/>
                <w:iCs w:val="0"/>
                <w:color w:val="000000"/>
                <w:spacing w:val="0"/>
                <w:kern w:val="0"/>
                <w:sz w:val="28"/>
                <w:szCs w:val="28"/>
                <w:u w:val="none"/>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5" w:hRule="atLeast"/>
          <w:jc w:val="center"/>
        </w:trPr>
        <w:tc>
          <w:tcPr>
            <w:tcW w:w="1376"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1369"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7821"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eastAsia" w:eastAsia="仿宋_GB2312" w:cs="Times New Roman"/>
                <w:i w:val="0"/>
                <w:iCs w:val="0"/>
                <w:color w:val="000000"/>
                <w:spacing w:val="0"/>
                <w:kern w:val="0"/>
                <w:sz w:val="28"/>
                <w:szCs w:val="28"/>
                <w:u w:val="none"/>
                <w:lang w:val="en-US" w:eastAsia="zh-CN" w:bidi="ar"/>
              </w:rPr>
              <w:t>25.</w:t>
            </w:r>
            <w:r>
              <w:rPr>
                <w:rFonts w:hint="default" w:ascii="Times New Roman" w:hAnsi="Times New Roman" w:eastAsia="仿宋_GB2312" w:cs="Times New Roman"/>
                <w:i w:val="0"/>
                <w:iCs w:val="0"/>
                <w:color w:val="000000"/>
                <w:spacing w:val="0"/>
                <w:kern w:val="0"/>
                <w:sz w:val="28"/>
                <w:szCs w:val="28"/>
                <w:u w:val="none"/>
                <w:lang w:val="en-US" w:eastAsia="zh-CN" w:bidi="ar"/>
              </w:rPr>
              <w:t>加强示范宣传和品牌</w:t>
            </w:r>
            <w:r>
              <w:rPr>
                <w:rFonts w:hint="eastAsia" w:eastAsia="仿宋_GB2312" w:cs="Times New Roman"/>
                <w:i w:val="0"/>
                <w:iCs w:val="0"/>
                <w:color w:val="000000"/>
                <w:spacing w:val="0"/>
                <w:kern w:val="0"/>
                <w:sz w:val="28"/>
                <w:szCs w:val="28"/>
                <w:u w:val="none"/>
                <w:lang w:val="en-US" w:eastAsia="zh-CN" w:bidi="ar"/>
              </w:rPr>
              <w:t>培育</w:t>
            </w:r>
            <w:r>
              <w:rPr>
                <w:rFonts w:hint="default" w:ascii="Times New Roman" w:hAnsi="Times New Roman" w:eastAsia="仿宋_GB2312" w:cs="Times New Roman"/>
                <w:i w:val="0"/>
                <w:iCs w:val="0"/>
                <w:color w:val="000000"/>
                <w:spacing w:val="0"/>
                <w:kern w:val="0"/>
                <w:sz w:val="28"/>
                <w:szCs w:val="28"/>
                <w:u w:val="none"/>
                <w:lang w:val="en-US" w:eastAsia="zh-CN" w:bidi="ar"/>
              </w:rPr>
              <w:t>，打造一批城乡老年助餐服务优质品牌</w:t>
            </w:r>
            <w:r>
              <w:rPr>
                <w:rFonts w:hint="eastAsia" w:ascii="Times New Roman" w:hAnsi="Times New Roman" w:eastAsia="仿宋_GB2312" w:cs="Times New Roman"/>
                <w:i w:val="0"/>
                <w:iCs w:val="0"/>
                <w:color w:val="000000"/>
                <w:spacing w:val="0"/>
                <w:kern w:val="0"/>
                <w:sz w:val="28"/>
                <w:szCs w:val="28"/>
                <w:u w:val="none"/>
                <w:lang w:val="en-US" w:eastAsia="zh-CN" w:bidi="ar"/>
              </w:rPr>
              <w:t>。</w:t>
            </w:r>
          </w:p>
        </w:tc>
        <w:tc>
          <w:tcPr>
            <w:tcW w:w="3994"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省民政厅、商务厅，各地级以上市人民政府</w:t>
            </w:r>
            <w:r>
              <w:rPr>
                <w:rFonts w:hint="eastAsia" w:eastAsia="仿宋_GB2312" w:cs="Times New Roman"/>
                <w:i w:val="0"/>
                <w:iCs w:val="0"/>
                <w:color w:val="000000"/>
                <w:spacing w:val="0"/>
                <w:kern w:val="0"/>
                <w:sz w:val="28"/>
                <w:szCs w:val="28"/>
                <w:u w:val="none"/>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23" w:hRule="atLeast"/>
          <w:jc w:val="center"/>
        </w:trPr>
        <w:tc>
          <w:tcPr>
            <w:tcW w:w="1376" w:type="dxa"/>
            <w:vMerge w:val="restart"/>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center"/>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坚持可持续发展，进一步健全运营支撑体系</w:t>
            </w:r>
          </w:p>
        </w:tc>
        <w:tc>
          <w:tcPr>
            <w:tcW w:w="1369" w:type="dxa"/>
            <w:vMerge w:val="restart"/>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center"/>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（八）提供设施场地支持</w:t>
            </w:r>
          </w:p>
        </w:tc>
        <w:tc>
          <w:tcPr>
            <w:tcW w:w="7821"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eastAsia" w:eastAsia="仿宋_GB2312" w:cs="Times New Roman"/>
                <w:i w:val="0"/>
                <w:iCs w:val="0"/>
                <w:color w:val="000000"/>
                <w:spacing w:val="0"/>
                <w:kern w:val="0"/>
                <w:sz w:val="28"/>
                <w:szCs w:val="28"/>
                <w:u w:val="none"/>
                <w:lang w:val="en-US" w:eastAsia="zh-CN" w:bidi="ar"/>
              </w:rPr>
              <w:t>26.</w:t>
            </w:r>
            <w:r>
              <w:rPr>
                <w:rFonts w:hint="default" w:ascii="Times New Roman" w:hAnsi="Times New Roman" w:eastAsia="仿宋_GB2312" w:cs="Times New Roman"/>
                <w:i w:val="0"/>
                <w:iCs w:val="0"/>
                <w:color w:val="000000"/>
                <w:spacing w:val="0"/>
                <w:kern w:val="0"/>
                <w:sz w:val="28"/>
                <w:szCs w:val="28"/>
                <w:u w:val="none"/>
                <w:lang w:val="en-US" w:eastAsia="zh-CN" w:bidi="ar"/>
              </w:rPr>
              <w:t>在新建城区和居住区配套建设养老服务设施、老城区和已建成居住区补齐养老服务设施工作中，同步解决老年助餐服务设施建设或场地使用问题。</w:t>
            </w:r>
          </w:p>
        </w:tc>
        <w:tc>
          <w:tcPr>
            <w:tcW w:w="3994"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省民政厅、自然资源厅、住房城乡建设厅</w:t>
            </w:r>
            <w:r>
              <w:rPr>
                <w:rFonts w:hint="eastAsia" w:eastAsia="仿宋_GB2312" w:cs="Times New Roman"/>
                <w:i w:val="0"/>
                <w:iCs w:val="0"/>
                <w:color w:val="000000"/>
                <w:spacing w:val="0"/>
                <w:kern w:val="0"/>
                <w:sz w:val="28"/>
                <w:szCs w:val="28"/>
                <w:u w:val="none"/>
                <w:lang w:val="en-US" w:eastAsia="zh-CN" w:bidi="ar"/>
              </w:rPr>
              <w:t>，</w:t>
            </w:r>
            <w:r>
              <w:rPr>
                <w:rFonts w:hint="default" w:ascii="Times New Roman" w:hAnsi="Times New Roman" w:eastAsia="仿宋_GB2312" w:cs="Times New Roman"/>
                <w:i w:val="0"/>
                <w:iCs w:val="0"/>
                <w:color w:val="000000"/>
                <w:spacing w:val="0"/>
                <w:kern w:val="0"/>
                <w:sz w:val="28"/>
                <w:szCs w:val="28"/>
                <w:u w:val="none"/>
                <w:lang w:val="en-US" w:eastAsia="zh-CN" w:bidi="ar"/>
              </w:rPr>
              <w:t>各地级以上市人民政府</w:t>
            </w:r>
            <w:r>
              <w:rPr>
                <w:rFonts w:hint="eastAsia" w:eastAsia="仿宋_GB2312" w:cs="Times New Roman"/>
                <w:i w:val="0"/>
                <w:iCs w:val="0"/>
                <w:color w:val="000000"/>
                <w:spacing w:val="0"/>
                <w:kern w:val="0"/>
                <w:sz w:val="28"/>
                <w:szCs w:val="28"/>
                <w:u w:val="none"/>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1" w:hRule="atLeast"/>
          <w:jc w:val="center"/>
        </w:trPr>
        <w:tc>
          <w:tcPr>
            <w:tcW w:w="1376"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1369"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7821"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eastAsia" w:eastAsia="仿宋_GB2312" w:cs="Times New Roman"/>
                <w:i w:val="0"/>
                <w:iCs w:val="0"/>
                <w:color w:val="000000"/>
                <w:spacing w:val="0"/>
                <w:kern w:val="0"/>
                <w:sz w:val="28"/>
                <w:szCs w:val="28"/>
                <w:u w:val="none"/>
                <w:lang w:val="en-US" w:eastAsia="zh-CN" w:bidi="ar"/>
              </w:rPr>
              <w:t>27.</w:t>
            </w:r>
            <w:r>
              <w:rPr>
                <w:rFonts w:hint="default" w:ascii="Times New Roman" w:hAnsi="Times New Roman" w:eastAsia="仿宋_GB2312" w:cs="Times New Roman"/>
                <w:i w:val="0"/>
                <w:iCs w:val="0"/>
                <w:color w:val="000000"/>
                <w:spacing w:val="0"/>
                <w:kern w:val="0"/>
                <w:sz w:val="28"/>
                <w:szCs w:val="28"/>
                <w:u w:val="none"/>
                <w:lang w:val="en-US" w:eastAsia="zh-CN" w:bidi="ar"/>
              </w:rPr>
              <w:t>支持老年助餐服务设施与社区综合服务设施、便民商业服务设施、生活性服务业资源统筹利用、共建共享。</w:t>
            </w:r>
          </w:p>
        </w:tc>
        <w:tc>
          <w:tcPr>
            <w:tcW w:w="3994"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省民政厅、住房城乡建设厅，各地级以上市人民政府</w:t>
            </w:r>
            <w:r>
              <w:rPr>
                <w:rFonts w:hint="eastAsia" w:eastAsia="仿宋_GB2312" w:cs="Times New Roman"/>
                <w:i w:val="0"/>
                <w:iCs w:val="0"/>
                <w:color w:val="000000"/>
                <w:spacing w:val="0"/>
                <w:kern w:val="0"/>
                <w:sz w:val="28"/>
                <w:szCs w:val="28"/>
                <w:u w:val="none"/>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35" w:hRule="atLeast"/>
          <w:jc w:val="center"/>
        </w:trPr>
        <w:tc>
          <w:tcPr>
            <w:tcW w:w="1376"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1369"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7821"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eastAsia" w:eastAsia="仿宋_GB2312" w:cs="Times New Roman"/>
                <w:i w:val="0"/>
                <w:iCs w:val="0"/>
                <w:color w:val="000000"/>
                <w:spacing w:val="0"/>
                <w:kern w:val="0"/>
                <w:sz w:val="28"/>
                <w:szCs w:val="28"/>
                <w:u w:val="none"/>
                <w:lang w:val="en-US" w:eastAsia="zh-CN" w:bidi="ar"/>
              </w:rPr>
              <w:t>28.</w:t>
            </w:r>
            <w:r>
              <w:rPr>
                <w:rFonts w:hint="default" w:ascii="Times New Roman" w:hAnsi="Times New Roman" w:eastAsia="仿宋_GB2312" w:cs="Times New Roman"/>
                <w:i w:val="0"/>
                <w:iCs w:val="0"/>
                <w:color w:val="000000"/>
                <w:spacing w:val="0"/>
                <w:kern w:val="0"/>
                <w:sz w:val="28"/>
                <w:szCs w:val="28"/>
                <w:u w:val="none"/>
                <w:lang w:val="en-US" w:eastAsia="zh-CN" w:bidi="ar"/>
              </w:rPr>
              <w:t>机关和事业单位适合用于“长者饭堂”建设的闲置用房，可</w:t>
            </w:r>
            <w:r>
              <w:rPr>
                <w:rFonts w:hint="eastAsia" w:eastAsia="仿宋_GB2312" w:cs="Times New Roman"/>
                <w:i w:val="0"/>
                <w:iCs w:val="0"/>
                <w:color w:val="000000"/>
                <w:spacing w:val="0"/>
                <w:kern w:val="0"/>
                <w:sz w:val="28"/>
                <w:szCs w:val="28"/>
                <w:u w:val="none"/>
                <w:lang w:val="en-US" w:eastAsia="zh-CN" w:bidi="ar"/>
              </w:rPr>
              <w:t>在</w:t>
            </w:r>
            <w:r>
              <w:rPr>
                <w:rFonts w:hint="default" w:ascii="Times New Roman" w:hAnsi="Times New Roman" w:eastAsia="仿宋_GB2312" w:cs="Times New Roman"/>
                <w:i w:val="0"/>
                <w:iCs w:val="0"/>
                <w:color w:val="000000"/>
                <w:spacing w:val="0"/>
                <w:kern w:val="0"/>
                <w:sz w:val="28"/>
                <w:szCs w:val="28"/>
                <w:u w:val="none"/>
                <w:lang w:val="en-US" w:eastAsia="zh-CN" w:bidi="ar"/>
              </w:rPr>
              <w:t>履行国有资产管理规定程序</w:t>
            </w:r>
            <w:r>
              <w:rPr>
                <w:rFonts w:hint="eastAsia" w:eastAsia="仿宋_GB2312" w:cs="Times New Roman"/>
                <w:i w:val="0"/>
                <w:iCs w:val="0"/>
                <w:color w:val="000000"/>
                <w:spacing w:val="0"/>
                <w:kern w:val="0"/>
                <w:sz w:val="28"/>
                <w:szCs w:val="28"/>
                <w:u w:val="none"/>
                <w:lang w:val="en-US" w:eastAsia="zh-CN" w:bidi="ar"/>
              </w:rPr>
              <w:t>后</w:t>
            </w:r>
            <w:r>
              <w:rPr>
                <w:rFonts w:hint="default" w:ascii="Times New Roman" w:hAnsi="Times New Roman" w:eastAsia="仿宋_GB2312" w:cs="Times New Roman"/>
                <w:i w:val="0"/>
                <w:iCs w:val="0"/>
                <w:color w:val="000000"/>
                <w:spacing w:val="0"/>
                <w:kern w:val="0"/>
                <w:sz w:val="28"/>
                <w:szCs w:val="28"/>
                <w:u w:val="none"/>
                <w:lang w:val="en-US" w:eastAsia="zh-CN" w:bidi="ar"/>
              </w:rPr>
              <w:t>，通过调剂、出租、转让等方式用于开展老年助餐服务。</w:t>
            </w:r>
          </w:p>
        </w:tc>
        <w:tc>
          <w:tcPr>
            <w:tcW w:w="3994"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省民政厅、财政厅、住房城乡建设厅、机关事务管理局，各地级以上市人民政府</w:t>
            </w:r>
            <w:r>
              <w:rPr>
                <w:rFonts w:hint="eastAsia" w:eastAsia="仿宋_GB2312" w:cs="Times New Roman"/>
                <w:i w:val="0"/>
                <w:iCs w:val="0"/>
                <w:color w:val="000000"/>
                <w:spacing w:val="0"/>
                <w:kern w:val="0"/>
                <w:sz w:val="28"/>
                <w:szCs w:val="28"/>
                <w:u w:val="none"/>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26" w:hRule="atLeast"/>
          <w:jc w:val="center"/>
        </w:trPr>
        <w:tc>
          <w:tcPr>
            <w:tcW w:w="1376"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1369"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7821"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eastAsia" w:eastAsia="仿宋_GB2312" w:cs="Times New Roman"/>
                <w:i w:val="0"/>
                <w:iCs w:val="0"/>
                <w:color w:val="000000"/>
                <w:spacing w:val="0"/>
                <w:kern w:val="0"/>
                <w:sz w:val="28"/>
                <w:szCs w:val="28"/>
                <w:u w:val="none"/>
                <w:lang w:val="en-US" w:eastAsia="zh-CN" w:bidi="ar"/>
              </w:rPr>
              <w:t>29.</w:t>
            </w:r>
            <w:r>
              <w:rPr>
                <w:rFonts w:hint="default" w:ascii="Times New Roman" w:hAnsi="Times New Roman" w:eastAsia="仿宋_GB2312" w:cs="Times New Roman"/>
                <w:i w:val="0"/>
                <w:iCs w:val="0"/>
                <w:color w:val="000000"/>
                <w:spacing w:val="0"/>
                <w:kern w:val="0"/>
                <w:sz w:val="28"/>
                <w:szCs w:val="28"/>
                <w:u w:val="none"/>
                <w:lang w:val="en-US" w:eastAsia="zh-CN" w:bidi="ar"/>
              </w:rPr>
              <w:t>鼓励有条件的地方对现有设施场地改扩建用于老年助餐服务的，给予相应补贴和支持。</w:t>
            </w:r>
          </w:p>
        </w:tc>
        <w:tc>
          <w:tcPr>
            <w:tcW w:w="3994"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省民政厅、财政厅、自然资源厅、住房城乡建设厅</w:t>
            </w:r>
            <w:r>
              <w:rPr>
                <w:rFonts w:hint="eastAsia" w:eastAsia="仿宋_GB2312" w:cs="Times New Roman"/>
                <w:i w:val="0"/>
                <w:iCs w:val="0"/>
                <w:color w:val="000000"/>
                <w:spacing w:val="0"/>
                <w:kern w:val="0"/>
                <w:sz w:val="28"/>
                <w:szCs w:val="28"/>
                <w:u w:val="none"/>
                <w:lang w:val="en-US" w:eastAsia="zh-CN" w:bidi="ar"/>
              </w:rPr>
              <w:t>，</w:t>
            </w:r>
            <w:r>
              <w:rPr>
                <w:rFonts w:hint="default" w:ascii="Times New Roman" w:hAnsi="Times New Roman" w:eastAsia="仿宋_GB2312" w:cs="Times New Roman"/>
                <w:i w:val="0"/>
                <w:iCs w:val="0"/>
                <w:color w:val="000000"/>
                <w:spacing w:val="0"/>
                <w:kern w:val="0"/>
                <w:sz w:val="28"/>
                <w:szCs w:val="28"/>
                <w:u w:val="none"/>
                <w:lang w:val="en-US" w:eastAsia="zh-CN" w:bidi="ar"/>
              </w:rPr>
              <w:t>各地级以上市人民政府</w:t>
            </w:r>
            <w:r>
              <w:rPr>
                <w:rFonts w:hint="eastAsia" w:eastAsia="仿宋_GB2312" w:cs="Times New Roman"/>
                <w:i w:val="0"/>
                <w:iCs w:val="0"/>
                <w:color w:val="000000"/>
                <w:spacing w:val="0"/>
                <w:kern w:val="0"/>
                <w:sz w:val="28"/>
                <w:szCs w:val="28"/>
                <w:u w:val="none"/>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60" w:hRule="atLeast"/>
          <w:jc w:val="center"/>
        </w:trPr>
        <w:tc>
          <w:tcPr>
            <w:tcW w:w="1376"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1369"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7821"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eastAsia" w:eastAsia="仿宋_GB2312" w:cs="Times New Roman"/>
                <w:i w:val="0"/>
                <w:iCs w:val="0"/>
                <w:color w:val="000000"/>
                <w:spacing w:val="0"/>
                <w:kern w:val="0"/>
                <w:sz w:val="28"/>
                <w:szCs w:val="28"/>
                <w:u w:val="none"/>
                <w:lang w:val="en-US" w:eastAsia="zh-CN" w:bidi="ar"/>
              </w:rPr>
              <w:t>30.</w:t>
            </w:r>
            <w:r>
              <w:rPr>
                <w:rFonts w:hint="default" w:ascii="Times New Roman" w:hAnsi="Times New Roman" w:eastAsia="仿宋_GB2312" w:cs="Times New Roman"/>
                <w:i w:val="0"/>
                <w:iCs w:val="0"/>
                <w:color w:val="000000"/>
                <w:spacing w:val="0"/>
                <w:kern w:val="0"/>
                <w:sz w:val="28"/>
                <w:szCs w:val="28"/>
                <w:u w:val="none"/>
                <w:lang w:val="en-US" w:eastAsia="zh-CN" w:bidi="ar"/>
              </w:rPr>
              <w:t>老年助餐服务场所应符合消防安全标准要求，具备消防安全条件。</w:t>
            </w:r>
          </w:p>
        </w:tc>
        <w:tc>
          <w:tcPr>
            <w:tcW w:w="3994"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省民政厅、住房城乡建设厅</w:t>
            </w:r>
            <w:r>
              <w:rPr>
                <w:rFonts w:hint="eastAsia" w:eastAsia="仿宋_GB2312" w:cs="Times New Roman"/>
                <w:i w:val="0"/>
                <w:iCs w:val="0"/>
                <w:color w:val="000000"/>
                <w:spacing w:val="0"/>
                <w:kern w:val="0"/>
                <w:sz w:val="28"/>
                <w:szCs w:val="28"/>
                <w:u w:val="none"/>
                <w:lang w:val="en-US" w:eastAsia="zh-CN" w:bidi="ar"/>
              </w:rPr>
              <w:t>、</w:t>
            </w:r>
            <w:r>
              <w:rPr>
                <w:rFonts w:hint="default" w:ascii="Times New Roman" w:hAnsi="Times New Roman" w:eastAsia="仿宋_GB2312" w:cs="Times New Roman"/>
                <w:i w:val="0"/>
                <w:iCs w:val="0"/>
                <w:color w:val="000000"/>
                <w:spacing w:val="0"/>
                <w:kern w:val="0"/>
                <w:sz w:val="28"/>
                <w:szCs w:val="28"/>
                <w:u w:val="none"/>
                <w:lang w:val="en-US" w:eastAsia="zh-CN" w:bidi="ar"/>
              </w:rPr>
              <w:t>消防救援总队，各地级以上市人民政府</w:t>
            </w:r>
            <w:r>
              <w:rPr>
                <w:rFonts w:hint="eastAsia" w:eastAsia="仿宋_GB2312" w:cs="Times New Roman"/>
                <w:i w:val="0"/>
                <w:iCs w:val="0"/>
                <w:color w:val="000000"/>
                <w:spacing w:val="0"/>
                <w:kern w:val="0"/>
                <w:sz w:val="28"/>
                <w:szCs w:val="28"/>
                <w:u w:val="none"/>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17" w:hRule="atLeast"/>
          <w:jc w:val="center"/>
        </w:trPr>
        <w:tc>
          <w:tcPr>
            <w:tcW w:w="1376"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1369"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7821"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eastAsia" w:eastAsia="仿宋_GB2312" w:cs="Times New Roman"/>
                <w:i w:val="0"/>
                <w:iCs w:val="0"/>
                <w:color w:val="000000"/>
                <w:spacing w:val="0"/>
                <w:kern w:val="0"/>
                <w:sz w:val="28"/>
                <w:szCs w:val="28"/>
                <w:u w:val="none"/>
                <w:lang w:val="en-US" w:eastAsia="zh-CN" w:bidi="ar"/>
              </w:rPr>
              <w:t>31.</w:t>
            </w:r>
            <w:r>
              <w:rPr>
                <w:rFonts w:hint="default" w:ascii="Times New Roman" w:hAnsi="Times New Roman" w:eastAsia="仿宋_GB2312" w:cs="Times New Roman"/>
                <w:i w:val="0"/>
                <w:iCs w:val="0"/>
                <w:color w:val="000000"/>
                <w:spacing w:val="0"/>
                <w:kern w:val="0"/>
                <w:sz w:val="28"/>
                <w:szCs w:val="28"/>
                <w:u w:val="none"/>
                <w:lang w:val="en-US" w:eastAsia="zh-CN" w:bidi="ar"/>
              </w:rPr>
              <w:t>指导老年助餐场所进行适老化改造，努力打造老年助餐</w:t>
            </w:r>
            <w:r>
              <w:rPr>
                <w:rFonts w:hint="eastAsia" w:ascii="Times New Roman" w:hAnsi="Times New Roman" w:eastAsia="仿宋_GB2312" w:cs="Times New Roman"/>
                <w:i w:val="0"/>
                <w:iCs w:val="0"/>
                <w:color w:val="000000"/>
                <w:spacing w:val="0"/>
                <w:kern w:val="0"/>
                <w:sz w:val="28"/>
                <w:szCs w:val="28"/>
                <w:u w:val="none"/>
                <w:lang w:val="en-US" w:eastAsia="zh-CN" w:bidi="ar"/>
              </w:rPr>
              <w:t>安全</w:t>
            </w:r>
            <w:r>
              <w:rPr>
                <w:rFonts w:hint="default" w:ascii="Times New Roman" w:hAnsi="Times New Roman" w:eastAsia="仿宋_GB2312" w:cs="Times New Roman"/>
                <w:i w:val="0"/>
                <w:iCs w:val="0"/>
                <w:color w:val="000000"/>
                <w:spacing w:val="0"/>
                <w:kern w:val="0"/>
                <w:sz w:val="28"/>
                <w:szCs w:val="28"/>
                <w:u w:val="none"/>
                <w:lang w:val="en-US" w:eastAsia="zh-CN" w:bidi="ar"/>
              </w:rPr>
              <w:t>友好环境。</w:t>
            </w:r>
          </w:p>
        </w:tc>
        <w:tc>
          <w:tcPr>
            <w:tcW w:w="3994"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省民政厅、住房城乡建设厅、商务厅，各地级以上市人民政府</w:t>
            </w:r>
            <w:r>
              <w:rPr>
                <w:rFonts w:hint="eastAsia" w:eastAsia="仿宋_GB2312" w:cs="Times New Roman"/>
                <w:i w:val="0"/>
                <w:iCs w:val="0"/>
                <w:color w:val="000000"/>
                <w:spacing w:val="0"/>
                <w:kern w:val="0"/>
                <w:sz w:val="28"/>
                <w:szCs w:val="28"/>
                <w:u w:val="none"/>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1" w:hRule="atLeast"/>
          <w:jc w:val="center"/>
        </w:trPr>
        <w:tc>
          <w:tcPr>
            <w:tcW w:w="1376" w:type="dxa"/>
            <w:vMerge w:val="restart"/>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center"/>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坚持可持续发展，进一步健全运营支撑体系</w:t>
            </w:r>
          </w:p>
        </w:tc>
        <w:tc>
          <w:tcPr>
            <w:tcW w:w="1369" w:type="dxa"/>
            <w:vMerge w:val="restart"/>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center"/>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（九）落实运营扶持政策</w:t>
            </w:r>
          </w:p>
        </w:tc>
        <w:tc>
          <w:tcPr>
            <w:tcW w:w="7821"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eastAsia" w:eastAsia="仿宋_GB2312" w:cs="Times New Roman"/>
                <w:i w:val="0"/>
                <w:iCs w:val="0"/>
                <w:color w:val="000000"/>
                <w:spacing w:val="0"/>
                <w:kern w:val="0"/>
                <w:sz w:val="28"/>
                <w:szCs w:val="28"/>
                <w:u w:val="none"/>
                <w:lang w:val="en-US" w:eastAsia="zh-CN" w:bidi="ar"/>
              </w:rPr>
              <w:t>32.支持各地结合实际</w:t>
            </w:r>
            <w:r>
              <w:rPr>
                <w:rFonts w:hint="default" w:ascii="Times New Roman" w:hAnsi="Times New Roman" w:eastAsia="仿宋_GB2312" w:cs="Times New Roman"/>
                <w:i w:val="0"/>
                <w:iCs w:val="0"/>
                <w:color w:val="000000"/>
                <w:spacing w:val="0"/>
                <w:kern w:val="0"/>
                <w:sz w:val="28"/>
                <w:szCs w:val="28"/>
                <w:u w:val="none"/>
                <w:lang w:val="en-US" w:eastAsia="zh-CN" w:bidi="ar"/>
              </w:rPr>
              <w:t>建立个人、企业、政府、集体、社会多元筹资机制，支持老年助餐服务</w:t>
            </w:r>
            <w:r>
              <w:rPr>
                <w:rFonts w:hint="eastAsia" w:eastAsia="仿宋_GB2312" w:cs="Times New Roman"/>
                <w:i w:val="0"/>
                <w:iCs w:val="0"/>
                <w:color w:val="000000"/>
                <w:spacing w:val="0"/>
                <w:kern w:val="0"/>
                <w:sz w:val="28"/>
                <w:szCs w:val="28"/>
                <w:u w:val="none"/>
                <w:lang w:val="en-US" w:eastAsia="zh-CN" w:bidi="ar"/>
              </w:rPr>
              <w:t>稳定</w:t>
            </w:r>
            <w:r>
              <w:rPr>
                <w:rFonts w:hint="default" w:ascii="Times New Roman" w:hAnsi="Times New Roman" w:eastAsia="仿宋_GB2312" w:cs="Times New Roman"/>
                <w:i w:val="0"/>
                <w:iCs w:val="0"/>
                <w:color w:val="000000"/>
                <w:spacing w:val="0"/>
                <w:kern w:val="0"/>
                <w:sz w:val="28"/>
                <w:szCs w:val="28"/>
                <w:u w:val="none"/>
                <w:lang w:val="en-US" w:eastAsia="zh-CN" w:bidi="ar"/>
              </w:rPr>
              <w:t>可持续发展。</w:t>
            </w:r>
          </w:p>
        </w:tc>
        <w:tc>
          <w:tcPr>
            <w:tcW w:w="3994"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省民政厅、财政厅</w:t>
            </w:r>
            <w:r>
              <w:rPr>
                <w:rFonts w:hint="eastAsia" w:eastAsia="仿宋_GB2312" w:cs="Times New Roman"/>
                <w:i w:val="0"/>
                <w:iCs w:val="0"/>
                <w:color w:val="000000"/>
                <w:spacing w:val="0"/>
                <w:kern w:val="0"/>
                <w:sz w:val="28"/>
                <w:szCs w:val="28"/>
                <w:u w:val="none"/>
                <w:lang w:val="en-US" w:eastAsia="zh-CN" w:bidi="ar"/>
              </w:rPr>
              <w:t>，</w:t>
            </w:r>
            <w:r>
              <w:rPr>
                <w:rFonts w:hint="default" w:ascii="Times New Roman" w:hAnsi="Times New Roman" w:eastAsia="仿宋_GB2312" w:cs="Times New Roman"/>
                <w:i w:val="0"/>
                <w:iCs w:val="0"/>
                <w:color w:val="000000"/>
                <w:spacing w:val="0"/>
                <w:kern w:val="0"/>
                <w:sz w:val="28"/>
                <w:szCs w:val="28"/>
                <w:u w:val="none"/>
                <w:lang w:val="en-US" w:eastAsia="zh-CN" w:bidi="ar"/>
              </w:rPr>
              <w:t>各地级以上市人民政府</w:t>
            </w:r>
            <w:r>
              <w:rPr>
                <w:rFonts w:hint="eastAsia" w:eastAsia="仿宋_GB2312" w:cs="Times New Roman"/>
                <w:i w:val="0"/>
                <w:iCs w:val="0"/>
                <w:color w:val="000000"/>
                <w:spacing w:val="0"/>
                <w:kern w:val="0"/>
                <w:sz w:val="28"/>
                <w:szCs w:val="28"/>
                <w:u w:val="none"/>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91" w:hRule="atLeast"/>
          <w:jc w:val="center"/>
        </w:trPr>
        <w:tc>
          <w:tcPr>
            <w:tcW w:w="1376"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1369"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7821"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eastAsia" w:eastAsia="仿宋_GB2312" w:cs="Times New Roman"/>
                <w:i w:val="0"/>
                <w:iCs w:val="0"/>
                <w:color w:val="000000"/>
                <w:spacing w:val="0"/>
                <w:kern w:val="0"/>
                <w:sz w:val="28"/>
                <w:szCs w:val="28"/>
                <w:u w:val="none"/>
                <w:lang w:val="en-US" w:eastAsia="zh-CN" w:bidi="ar"/>
              </w:rPr>
              <w:t>33.根据</w:t>
            </w:r>
            <w:r>
              <w:rPr>
                <w:rFonts w:hint="default" w:ascii="Times New Roman" w:hAnsi="Times New Roman" w:eastAsia="仿宋_GB2312" w:cs="Times New Roman"/>
                <w:i w:val="0"/>
                <w:iCs w:val="0"/>
                <w:color w:val="000000"/>
                <w:spacing w:val="0"/>
                <w:kern w:val="0"/>
                <w:sz w:val="28"/>
                <w:szCs w:val="28"/>
                <w:u w:val="none"/>
                <w:lang w:val="en-US" w:eastAsia="zh-CN" w:bidi="ar"/>
              </w:rPr>
              <w:t>《广东省人民政府办公厅关于印发广东省加快推进养老服务发展若干措施的通知》（粤府办〔2019〕23号）要求，将闲置公有房产优先用于老年助餐服务，租赁期限可延长至15年以上，公开竞租同等条件下给予优先承租。</w:t>
            </w:r>
          </w:p>
        </w:tc>
        <w:tc>
          <w:tcPr>
            <w:tcW w:w="3994"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各地级以上市人民政府</w:t>
            </w:r>
            <w:r>
              <w:rPr>
                <w:rFonts w:hint="eastAsia" w:eastAsia="仿宋_GB2312" w:cs="Times New Roman"/>
                <w:i w:val="0"/>
                <w:iCs w:val="0"/>
                <w:color w:val="000000"/>
                <w:spacing w:val="0"/>
                <w:kern w:val="0"/>
                <w:sz w:val="28"/>
                <w:szCs w:val="28"/>
                <w:u w:val="none"/>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35" w:hRule="atLeast"/>
          <w:jc w:val="center"/>
        </w:trPr>
        <w:tc>
          <w:tcPr>
            <w:tcW w:w="1376"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1369"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7821" w:type="dxa"/>
            <w:tcBorders>
              <w:tl2br w:val="nil"/>
              <w:tr2bl w:val="nil"/>
            </w:tcBorders>
            <w:noWrap w:val="0"/>
            <w:vAlign w:val="center"/>
          </w:tcPr>
          <w:p>
            <w:pPr>
              <w:keepNext w:val="0"/>
              <w:keepLines w:val="0"/>
              <w:widowControl/>
              <w:suppressLineNumbers w:val="0"/>
              <w:spacing w:before="0" w:beforeAutospacing="0" w:after="0" w:afterAutospacing="0" w:line="3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eastAsia" w:eastAsia="仿宋_GB2312" w:cs="Times New Roman"/>
                <w:i w:val="0"/>
                <w:iCs w:val="0"/>
                <w:color w:val="000000"/>
                <w:spacing w:val="0"/>
                <w:kern w:val="0"/>
                <w:sz w:val="28"/>
                <w:szCs w:val="28"/>
                <w:u w:val="none"/>
                <w:lang w:val="en-US" w:eastAsia="zh-CN" w:bidi="ar"/>
              </w:rPr>
              <w:t>34.</w:t>
            </w:r>
            <w:r>
              <w:rPr>
                <w:rFonts w:hint="default" w:ascii="Times New Roman" w:hAnsi="Times New Roman" w:eastAsia="仿宋_GB2312" w:cs="Times New Roman"/>
                <w:i w:val="0"/>
                <w:iCs w:val="0"/>
                <w:color w:val="000000"/>
                <w:spacing w:val="0"/>
                <w:kern w:val="0"/>
                <w:sz w:val="28"/>
                <w:szCs w:val="28"/>
                <w:u w:val="none"/>
                <w:lang w:val="en-US" w:eastAsia="zh-CN" w:bidi="ar"/>
              </w:rPr>
              <w:t>鼓励各地出台激励措施，有条件的地方可以综合考虑助餐服务人次和质量、老年人满意度等情况，给予老年助餐服务机构一定的运营补助或</w:t>
            </w:r>
            <w:r>
              <w:rPr>
                <w:rFonts w:hint="eastAsia" w:eastAsia="仿宋_GB2312" w:cs="Times New Roman"/>
                <w:i w:val="0"/>
                <w:iCs w:val="0"/>
                <w:color w:val="000000"/>
                <w:spacing w:val="0"/>
                <w:kern w:val="0"/>
                <w:sz w:val="28"/>
                <w:szCs w:val="28"/>
                <w:u w:val="none"/>
                <w:lang w:val="en-US" w:eastAsia="zh-CN" w:bidi="ar"/>
              </w:rPr>
              <w:t>者</w:t>
            </w:r>
            <w:r>
              <w:rPr>
                <w:rFonts w:hint="default" w:ascii="Times New Roman" w:hAnsi="Times New Roman" w:eastAsia="仿宋_GB2312" w:cs="Times New Roman"/>
                <w:i w:val="0"/>
                <w:iCs w:val="0"/>
                <w:color w:val="000000"/>
                <w:spacing w:val="0"/>
                <w:kern w:val="0"/>
                <w:sz w:val="28"/>
                <w:szCs w:val="28"/>
                <w:u w:val="none"/>
                <w:lang w:val="en-US" w:eastAsia="zh-CN" w:bidi="ar"/>
              </w:rPr>
              <w:t>综合性奖励补助。</w:t>
            </w:r>
          </w:p>
        </w:tc>
        <w:tc>
          <w:tcPr>
            <w:tcW w:w="3994"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省民政厅、财政厅，各地级以上市人民政府</w:t>
            </w:r>
            <w:r>
              <w:rPr>
                <w:rFonts w:hint="eastAsia" w:eastAsia="仿宋_GB2312" w:cs="Times New Roman"/>
                <w:i w:val="0"/>
                <w:iCs w:val="0"/>
                <w:color w:val="000000"/>
                <w:spacing w:val="0"/>
                <w:kern w:val="0"/>
                <w:sz w:val="28"/>
                <w:szCs w:val="28"/>
                <w:u w:val="none"/>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40" w:hRule="atLeast"/>
          <w:jc w:val="center"/>
        </w:trPr>
        <w:tc>
          <w:tcPr>
            <w:tcW w:w="1376"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1369"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7821"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kern w:val="0"/>
                <w:sz w:val="28"/>
                <w:szCs w:val="28"/>
                <w:u w:val="none"/>
                <w:lang w:val="en-US" w:eastAsia="zh-CN" w:bidi="ar"/>
              </w:rPr>
            </w:pPr>
            <w:r>
              <w:rPr>
                <w:rFonts w:hint="eastAsia" w:eastAsia="仿宋_GB2312" w:cs="Times New Roman"/>
                <w:i w:val="0"/>
                <w:iCs w:val="0"/>
                <w:color w:val="000000"/>
                <w:spacing w:val="0"/>
                <w:kern w:val="0"/>
                <w:sz w:val="28"/>
                <w:szCs w:val="28"/>
                <w:u w:val="none"/>
                <w:lang w:val="en-US" w:eastAsia="zh-CN" w:bidi="ar"/>
              </w:rPr>
              <w:t>35.</w:t>
            </w:r>
            <w:r>
              <w:rPr>
                <w:rFonts w:hint="default" w:ascii="Times New Roman" w:hAnsi="Times New Roman" w:eastAsia="仿宋_GB2312" w:cs="Times New Roman"/>
                <w:i w:val="0"/>
                <w:iCs w:val="0"/>
                <w:color w:val="000000"/>
                <w:spacing w:val="0"/>
                <w:kern w:val="0"/>
                <w:sz w:val="28"/>
                <w:szCs w:val="28"/>
                <w:u w:val="none"/>
                <w:lang w:val="en-US" w:eastAsia="zh-CN" w:bidi="ar"/>
              </w:rPr>
              <w:t>鼓励支持老年助餐服务机构吸纳重点群体就业，招用毕业2年内高校毕业生的按规定落实小微企业社保补贴</w:t>
            </w:r>
            <w:r>
              <w:rPr>
                <w:rFonts w:hint="eastAsia" w:eastAsia="仿宋_GB2312" w:cs="Times New Roman"/>
                <w:i w:val="0"/>
                <w:iCs w:val="0"/>
                <w:color w:val="000000"/>
                <w:spacing w:val="0"/>
                <w:kern w:val="0"/>
                <w:sz w:val="28"/>
                <w:szCs w:val="28"/>
                <w:u w:val="none"/>
                <w:lang w:val="en-US" w:eastAsia="zh-CN" w:bidi="ar"/>
              </w:rPr>
              <w:t>，</w:t>
            </w:r>
            <w:r>
              <w:rPr>
                <w:rFonts w:hint="default" w:ascii="Times New Roman" w:hAnsi="Times New Roman" w:eastAsia="仿宋_GB2312" w:cs="Times New Roman"/>
                <w:i w:val="0"/>
                <w:iCs w:val="0"/>
                <w:color w:val="000000"/>
                <w:spacing w:val="0"/>
                <w:kern w:val="0"/>
                <w:sz w:val="28"/>
                <w:szCs w:val="28"/>
                <w:u w:val="none"/>
                <w:lang w:val="en-US" w:eastAsia="zh-CN" w:bidi="ar"/>
              </w:rPr>
              <w:t>招用就业困难人员、脱贫人口的按规定落实吸纳就业困难人员社保补贴</w:t>
            </w:r>
            <w:r>
              <w:rPr>
                <w:rFonts w:hint="eastAsia" w:eastAsia="仿宋_GB2312" w:cs="Times New Roman"/>
                <w:i w:val="0"/>
                <w:iCs w:val="0"/>
                <w:color w:val="000000"/>
                <w:spacing w:val="0"/>
                <w:kern w:val="0"/>
                <w:sz w:val="28"/>
                <w:szCs w:val="28"/>
                <w:u w:val="none"/>
                <w:lang w:val="en-US" w:eastAsia="zh-CN" w:bidi="ar"/>
              </w:rPr>
              <w:t>，</w:t>
            </w:r>
            <w:r>
              <w:rPr>
                <w:rFonts w:hint="default" w:ascii="Times New Roman" w:hAnsi="Times New Roman" w:eastAsia="仿宋_GB2312" w:cs="Times New Roman"/>
                <w:i w:val="0"/>
                <w:iCs w:val="0"/>
                <w:color w:val="000000"/>
                <w:spacing w:val="0"/>
                <w:kern w:val="0"/>
                <w:sz w:val="28"/>
                <w:szCs w:val="28"/>
                <w:u w:val="none"/>
                <w:lang w:val="en-US" w:eastAsia="zh-CN" w:bidi="ar"/>
              </w:rPr>
              <w:t>招用退役1年内军人、脱贫人口的按规定给予一次性吸纳就业补贴。</w:t>
            </w:r>
          </w:p>
        </w:tc>
        <w:tc>
          <w:tcPr>
            <w:tcW w:w="3994"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kern w:val="0"/>
                <w:sz w:val="28"/>
                <w:szCs w:val="28"/>
                <w:u w:val="none"/>
                <w:lang w:val="en-US" w:eastAsia="zh-CN" w:bidi="ar"/>
              </w:rPr>
            </w:pPr>
            <w:r>
              <w:rPr>
                <w:rFonts w:hint="default" w:ascii="Times New Roman" w:hAnsi="Times New Roman" w:eastAsia="仿宋_GB2312" w:cs="Times New Roman"/>
                <w:i w:val="0"/>
                <w:iCs w:val="0"/>
                <w:color w:val="000000"/>
                <w:spacing w:val="0"/>
                <w:kern w:val="0"/>
                <w:sz w:val="28"/>
                <w:szCs w:val="28"/>
                <w:u w:val="none"/>
                <w:lang w:val="en-US" w:eastAsia="zh-CN" w:bidi="ar"/>
              </w:rPr>
              <w:t>省人力资源社会保障厅</w:t>
            </w:r>
            <w:r>
              <w:rPr>
                <w:rFonts w:hint="eastAsia" w:eastAsia="仿宋_GB2312" w:cs="Times New Roman"/>
                <w:i w:val="0"/>
                <w:iCs w:val="0"/>
                <w:color w:val="000000"/>
                <w:spacing w:val="0"/>
                <w:kern w:val="0"/>
                <w:sz w:val="28"/>
                <w:szCs w:val="28"/>
                <w:u w:val="none"/>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25" w:hRule="atLeast"/>
          <w:jc w:val="center"/>
        </w:trPr>
        <w:tc>
          <w:tcPr>
            <w:tcW w:w="1376"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1369"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7821"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eastAsia" w:eastAsia="仿宋_GB2312" w:cs="Times New Roman"/>
                <w:i w:val="0"/>
                <w:iCs w:val="0"/>
                <w:color w:val="000000"/>
                <w:spacing w:val="0"/>
                <w:kern w:val="0"/>
                <w:sz w:val="28"/>
                <w:szCs w:val="28"/>
                <w:u w:val="none"/>
                <w:lang w:val="en-US" w:eastAsia="zh-CN" w:bidi="ar"/>
              </w:rPr>
              <w:t>36.</w:t>
            </w:r>
            <w:r>
              <w:rPr>
                <w:rFonts w:hint="default" w:ascii="Times New Roman" w:hAnsi="Times New Roman" w:eastAsia="仿宋_GB2312" w:cs="Times New Roman"/>
                <w:i w:val="0"/>
                <w:iCs w:val="0"/>
                <w:color w:val="000000"/>
                <w:spacing w:val="0"/>
                <w:kern w:val="0"/>
                <w:sz w:val="28"/>
                <w:szCs w:val="28"/>
                <w:u w:val="none"/>
                <w:lang w:val="en-US" w:eastAsia="zh-CN" w:bidi="ar"/>
              </w:rPr>
              <w:t>对</w:t>
            </w:r>
            <w:r>
              <w:rPr>
                <w:rFonts w:hint="eastAsia" w:eastAsia="仿宋_GB2312" w:cs="Times New Roman"/>
                <w:i w:val="0"/>
                <w:iCs w:val="0"/>
                <w:color w:val="000000"/>
                <w:spacing w:val="0"/>
                <w:kern w:val="0"/>
                <w:sz w:val="28"/>
                <w:szCs w:val="28"/>
                <w:u w:val="none"/>
                <w:lang w:val="en-US" w:eastAsia="zh-CN" w:bidi="ar"/>
              </w:rPr>
              <w:t>于</w:t>
            </w:r>
            <w:r>
              <w:rPr>
                <w:rFonts w:hint="default" w:ascii="Times New Roman" w:hAnsi="Times New Roman" w:eastAsia="仿宋_GB2312" w:cs="Times New Roman"/>
                <w:i w:val="0"/>
                <w:iCs w:val="0"/>
                <w:color w:val="000000"/>
                <w:spacing w:val="0"/>
                <w:kern w:val="0"/>
                <w:sz w:val="28"/>
                <w:szCs w:val="28"/>
                <w:u w:val="none"/>
                <w:lang w:val="en-US" w:eastAsia="zh-CN" w:bidi="ar"/>
              </w:rPr>
              <w:t>符合条件的老年助餐服务机构，按规定落实社区养老服务收入免征增值税、用于提供社区养老服务的房产免征房产税和土地免征城镇土地使用税等专项税收优惠政策，以及小规模纳税人阶段性减免增值税、小型微利企业所得税优惠、</w:t>
            </w:r>
            <w:r>
              <w:rPr>
                <w:rFonts w:hint="eastAsia" w:eastAsia="仿宋_GB2312" w:cs="Times New Roman"/>
                <w:i w:val="0"/>
                <w:iCs w:val="0"/>
                <w:color w:val="000000"/>
                <w:spacing w:val="0"/>
                <w:kern w:val="0"/>
                <w:sz w:val="28"/>
                <w:szCs w:val="28"/>
                <w:u w:val="none"/>
                <w:lang w:val="en-US" w:eastAsia="zh-CN" w:bidi="ar"/>
              </w:rPr>
              <w:t>“</w:t>
            </w:r>
            <w:r>
              <w:rPr>
                <w:rFonts w:hint="default" w:ascii="Times New Roman" w:hAnsi="Times New Roman" w:eastAsia="仿宋_GB2312" w:cs="Times New Roman"/>
                <w:i w:val="0"/>
                <w:iCs w:val="0"/>
                <w:color w:val="000000"/>
                <w:spacing w:val="0"/>
                <w:kern w:val="0"/>
                <w:sz w:val="28"/>
                <w:szCs w:val="28"/>
                <w:u w:val="none"/>
                <w:lang w:val="en-US" w:eastAsia="zh-CN" w:bidi="ar"/>
              </w:rPr>
              <w:t>六税两费</w:t>
            </w:r>
            <w:r>
              <w:rPr>
                <w:rFonts w:hint="eastAsia" w:eastAsia="仿宋_GB2312" w:cs="Times New Roman"/>
                <w:i w:val="0"/>
                <w:iCs w:val="0"/>
                <w:color w:val="000000"/>
                <w:spacing w:val="0"/>
                <w:kern w:val="0"/>
                <w:sz w:val="28"/>
                <w:szCs w:val="28"/>
                <w:u w:val="none"/>
                <w:lang w:val="en-US" w:eastAsia="zh-CN" w:bidi="ar"/>
              </w:rPr>
              <w:t>”</w:t>
            </w:r>
            <w:r>
              <w:rPr>
                <w:rFonts w:hint="default" w:ascii="Times New Roman" w:hAnsi="Times New Roman" w:eastAsia="仿宋_GB2312" w:cs="Times New Roman"/>
                <w:i w:val="0"/>
                <w:iCs w:val="0"/>
                <w:color w:val="000000"/>
                <w:spacing w:val="0"/>
                <w:kern w:val="0"/>
                <w:sz w:val="28"/>
                <w:szCs w:val="28"/>
                <w:u w:val="none"/>
                <w:lang w:val="en-US" w:eastAsia="zh-CN" w:bidi="ar"/>
              </w:rPr>
              <w:t>减半征收等普惠性税收政策</w:t>
            </w:r>
            <w:r>
              <w:rPr>
                <w:rFonts w:hint="eastAsia" w:ascii="Times New Roman" w:hAnsi="Times New Roman" w:eastAsia="仿宋_GB2312" w:cs="Times New Roman"/>
                <w:i w:val="0"/>
                <w:iCs w:val="0"/>
                <w:color w:val="000000"/>
                <w:spacing w:val="0"/>
                <w:kern w:val="0"/>
                <w:sz w:val="28"/>
                <w:szCs w:val="28"/>
                <w:u w:val="none"/>
                <w:lang w:val="en-US" w:eastAsia="zh-CN" w:bidi="ar"/>
              </w:rPr>
              <w:t>。</w:t>
            </w:r>
          </w:p>
        </w:tc>
        <w:tc>
          <w:tcPr>
            <w:tcW w:w="3994"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省税务局、财政厅</w:t>
            </w:r>
            <w:r>
              <w:rPr>
                <w:rFonts w:hint="eastAsia" w:eastAsia="仿宋_GB2312" w:cs="Times New Roman"/>
                <w:i w:val="0"/>
                <w:iCs w:val="0"/>
                <w:color w:val="000000"/>
                <w:spacing w:val="0"/>
                <w:kern w:val="0"/>
                <w:sz w:val="28"/>
                <w:szCs w:val="28"/>
                <w:u w:val="none"/>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44" w:hRule="atLeast"/>
          <w:jc w:val="center"/>
        </w:trPr>
        <w:tc>
          <w:tcPr>
            <w:tcW w:w="1376"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1369"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7821"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eastAsia" w:eastAsia="仿宋_GB2312" w:cs="Times New Roman"/>
                <w:i w:val="0"/>
                <w:iCs w:val="0"/>
                <w:color w:val="000000"/>
                <w:spacing w:val="0"/>
                <w:kern w:val="0"/>
                <w:sz w:val="28"/>
                <w:szCs w:val="28"/>
                <w:u w:val="none"/>
                <w:lang w:val="en-US" w:eastAsia="zh-CN" w:bidi="ar"/>
              </w:rPr>
              <w:t>37.</w:t>
            </w:r>
            <w:r>
              <w:rPr>
                <w:rFonts w:hint="default" w:ascii="Times New Roman" w:hAnsi="Times New Roman" w:eastAsia="仿宋_GB2312" w:cs="Times New Roman"/>
                <w:i w:val="0"/>
                <w:iCs w:val="0"/>
                <w:color w:val="000000"/>
                <w:spacing w:val="0"/>
                <w:kern w:val="0"/>
                <w:sz w:val="28"/>
                <w:szCs w:val="28"/>
                <w:u w:val="none"/>
                <w:lang w:val="en-US" w:eastAsia="zh-CN" w:bidi="ar"/>
              </w:rPr>
              <w:t>对符合条件的老年助餐服务机构，用水、用电、用气按规定执行居民生活类价格。</w:t>
            </w:r>
          </w:p>
        </w:tc>
        <w:tc>
          <w:tcPr>
            <w:tcW w:w="3994"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省发展改革委、民政厅、财政厅、市场监管局，各地级以上市人民政府</w:t>
            </w:r>
            <w:r>
              <w:rPr>
                <w:rFonts w:hint="eastAsia" w:eastAsia="仿宋_GB2312" w:cs="Times New Roman"/>
                <w:i w:val="0"/>
                <w:iCs w:val="0"/>
                <w:color w:val="000000"/>
                <w:spacing w:val="0"/>
                <w:kern w:val="0"/>
                <w:sz w:val="28"/>
                <w:szCs w:val="28"/>
                <w:u w:val="none"/>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74" w:hRule="atLeast"/>
          <w:jc w:val="center"/>
        </w:trPr>
        <w:tc>
          <w:tcPr>
            <w:tcW w:w="1376"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1369"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7821"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eastAsia" w:eastAsia="仿宋_GB2312" w:cs="Times New Roman"/>
                <w:i w:val="0"/>
                <w:iCs w:val="0"/>
                <w:color w:val="000000"/>
                <w:spacing w:val="0"/>
                <w:kern w:val="0"/>
                <w:sz w:val="28"/>
                <w:szCs w:val="28"/>
                <w:u w:val="none"/>
                <w:lang w:val="en-US" w:eastAsia="zh-CN" w:bidi="ar"/>
              </w:rPr>
              <w:t>38.</w:t>
            </w:r>
            <w:r>
              <w:rPr>
                <w:rFonts w:hint="default" w:ascii="Times New Roman" w:hAnsi="Times New Roman" w:eastAsia="仿宋_GB2312" w:cs="Times New Roman"/>
                <w:i w:val="0"/>
                <w:iCs w:val="0"/>
                <w:color w:val="000000"/>
                <w:spacing w:val="0"/>
                <w:kern w:val="0"/>
                <w:sz w:val="28"/>
                <w:szCs w:val="28"/>
                <w:u w:val="none"/>
                <w:lang w:val="en-US" w:eastAsia="zh-CN" w:bidi="ar"/>
              </w:rPr>
              <w:t>鼓励各地出台惠企政策，积极调动社会力量参与老年助餐服务。</w:t>
            </w:r>
          </w:p>
        </w:tc>
        <w:tc>
          <w:tcPr>
            <w:tcW w:w="3994"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省民政厅</w:t>
            </w:r>
            <w:r>
              <w:rPr>
                <w:rFonts w:hint="eastAsia" w:eastAsia="仿宋_GB2312" w:cs="Times New Roman"/>
                <w:i w:val="0"/>
                <w:iCs w:val="0"/>
                <w:color w:val="000000"/>
                <w:spacing w:val="0"/>
                <w:kern w:val="0"/>
                <w:sz w:val="28"/>
                <w:szCs w:val="28"/>
                <w:u w:val="none"/>
                <w:lang w:val="en-US" w:eastAsia="zh-CN" w:bidi="ar"/>
              </w:rPr>
              <w:t>，</w:t>
            </w:r>
            <w:r>
              <w:rPr>
                <w:rFonts w:hint="default" w:ascii="Times New Roman" w:hAnsi="Times New Roman" w:eastAsia="仿宋_GB2312" w:cs="Times New Roman"/>
                <w:i w:val="0"/>
                <w:iCs w:val="0"/>
                <w:color w:val="000000"/>
                <w:spacing w:val="0"/>
                <w:kern w:val="0"/>
                <w:sz w:val="28"/>
                <w:szCs w:val="28"/>
                <w:u w:val="none"/>
                <w:lang w:val="en-US" w:eastAsia="zh-CN" w:bidi="ar"/>
              </w:rPr>
              <w:t>各地级以上市人民政府</w:t>
            </w:r>
            <w:r>
              <w:rPr>
                <w:rFonts w:hint="eastAsia" w:eastAsia="仿宋_GB2312" w:cs="Times New Roman"/>
                <w:i w:val="0"/>
                <w:iCs w:val="0"/>
                <w:color w:val="000000"/>
                <w:spacing w:val="0"/>
                <w:kern w:val="0"/>
                <w:sz w:val="28"/>
                <w:szCs w:val="28"/>
                <w:u w:val="none"/>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10" w:hRule="atLeast"/>
          <w:jc w:val="center"/>
        </w:trPr>
        <w:tc>
          <w:tcPr>
            <w:tcW w:w="1376"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1369"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7821"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eastAsia" w:eastAsia="仿宋_GB2312" w:cs="Times New Roman"/>
                <w:i w:val="0"/>
                <w:iCs w:val="0"/>
                <w:color w:val="000000"/>
                <w:spacing w:val="0"/>
                <w:kern w:val="0"/>
                <w:sz w:val="28"/>
                <w:szCs w:val="28"/>
                <w:u w:val="none"/>
                <w:lang w:val="en-US" w:eastAsia="zh-CN" w:bidi="ar"/>
              </w:rPr>
              <w:t>39.</w:t>
            </w:r>
            <w:r>
              <w:rPr>
                <w:rFonts w:hint="default" w:ascii="Times New Roman" w:hAnsi="Times New Roman" w:eastAsia="仿宋_GB2312" w:cs="Times New Roman"/>
                <w:i w:val="0"/>
                <w:iCs w:val="0"/>
                <w:color w:val="000000"/>
                <w:spacing w:val="0"/>
                <w:kern w:val="0"/>
                <w:sz w:val="28"/>
                <w:szCs w:val="28"/>
                <w:u w:val="none"/>
                <w:lang w:val="en-US" w:eastAsia="zh-CN" w:bidi="ar"/>
              </w:rPr>
              <w:t>支持具备资质的各类经营主体平等参与老年助餐服务，平等享受相关优惠政策。</w:t>
            </w:r>
          </w:p>
        </w:tc>
        <w:tc>
          <w:tcPr>
            <w:tcW w:w="3994" w:type="dxa"/>
            <w:tcBorders>
              <w:tl2br w:val="nil"/>
              <w:tr2bl w:val="nil"/>
            </w:tcBorders>
            <w:noWrap w:val="0"/>
            <w:vAlign w:val="center"/>
          </w:tcPr>
          <w:p>
            <w:pPr>
              <w:keepNext w:val="0"/>
              <w:keepLines w:val="0"/>
              <w:widowControl/>
              <w:suppressLineNumbers w:val="0"/>
              <w:spacing w:before="0" w:beforeAutospacing="0" w:after="0" w:afterAutospacing="0" w:line="36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省民政厅、发展改革委、财政厅、市场监管局、税务局，各地级以上市人民政府</w:t>
            </w:r>
            <w:r>
              <w:rPr>
                <w:rFonts w:hint="eastAsia" w:eastAsia="仿宋_GB2312" w:cs="Times New Roman"/>
                <w:i w:val="0"/>
                <w:iCs w:val="0"/>
                <w:color w:val="000000"/>
                <w:spacing w:val="0"/>
                <w:kern w:val="0"/>
                <w:sz w:val="28"/>
                <w:szCs w:val="28"/>
                <w:u w:val="none"/>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57" w:hRule="atLeast"/>
          <w:jc w:val="center"/>
        </w:trPr>
        <w:tc>
          <w:tcPr>
            <w:tcW w:w="1376"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1369" w:type="dxa"/>
            <w:vMerge w:val="restart"/>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center"/>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（十）鼓励分类实施就餐补贴</w:t>
            </w:r>
          </w:p>
        </w:tc>
        <w:tc>
          <w:tcPr>
            <w:tcW w:w="7821"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eastAsia" w:eastAsia="仿宋_GB2312" w:cs="Times New Roman"/>
                <w:i w:val="0"/>
                <w:iCs w:val="0"/>
                <w:color w:val="000000"/>
                <w:spacing w:val="0"/>
                <w:kern w:val="0"/>
                <w:sz w:val="28"/>
                <w:szCs w:val="28"/>
                <w:u w:val="none"/>
                <w:lang w:val="en-US" w:eastAsia="zh-CN" w:bidi="ar"/>
              </w:rPr>
              <w:t>40.</w:t>
            </w:r>
            <w:r>
              <w:rPr>
                <w:rFonts w:hint="default" w:ascii="Times New Roman" w:hAnsi="Times New Roman" w:eastAsia="仿宋_GB2312" w:cs="Times New Roman"/>
                <w:i w:val="0"/>
                <w:iCs w:val="0"/>
                <w:color w:val="000000"/>
                <w:spacing w:val="0"/>
                <w:kern w:val="0"/>
                <w:sz w:val="28"/>
                <w:szCs w:val="28"/>
                <w:u w:val="none"/>
                <w:lang w:val="en-US" w:eastAsia="zh-CN" w:bidi="ar"/>
              </w:rPr>
              <w:t>各地应将面向特殊困难老年人的助餐服务纳入当地基本养老服务清单。</w:t>
            </w:r>
          </w:p>
        </w:tc>
        <w:tc>
          <w:tcPr>
            <w:tcW w:w="3994"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省民政厅，各地级以上市人民政府</w:t>
            </w:r>
            <w:r>
              <w:rPr>
                <w:rFonts w:hint="eastAsia" w:eastAsia="仿宋_GB2312" w:cs="Times New Roman"/>
                <w:i w:val="0"/>
                <w:iCs w:val="0"/>
                <w:color w:val="000000"/>
                <w:spacing w:val="0"/>
                <w:kern w:val="0"/>
                <w:sz w:val="28"/>
                <w:szCs w:val="28"/>
                <w:u w:val="none"/>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12" w:hRule="atLeast"/>
          <w:jc w:val="center"/>
        </w:trPr>
        <w:tc>
          <w:tcPr>
            <w:tcW w:w="1376"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1369"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7821"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eastAsia" w:eastAsia="仿宋_GB2312" w:cs="Times New Roman"/>
                <w:i w:val="0"/>
                <w:iCs w:val="0"/>
                <w:color w:val="000000"/>
                <w:spacing w:val="0"/>
                <w:kern w:val="0"/>
                <w:sz w:val="28"/>
                <w:szCs w:val="28"/>
                <w:u w:val="none"/>
                <w:lang w:val="en-US" w:eastAsia="zh-CN" w:bidi="ar"/>
              </w:rPr>
              <w:t>41.</w:t>
            </w:r>
            <w:r>
              <w:rPr>
                <w:rFonts w:hint="default" w:ascii="Times New Roman" w:hAnsi="Times New Roman" w:eastAsia="仿宋_GB2312" w:cs="Times New Roman"/>
                <w:i w:val="0"/>
                <w:iCs w:val="0"/>
                <w:color w:val="000000"/>
                <w:spacing w:val="0"/>
                <w:kern w:val="0"/>
                <w:sz w:val="28"/>
                <w:szCs w:val="28"/>
                <w:u w:val="none"/>
                <w:lang w:val="en-US" w:eastAsia="zh-CN" w:bidi="ar"/>
              </w:rPr>
              <w:t>坚持有偿服务，有条件的地方可结合当地经济发展水平和财力状况，根据老年人经济困难程度、失能等级等情况，对享受助餐服务的老年人给予差异化优惠或</w:t>
            </w:r>
            <w:r>
              <w:rPr>
                <w:rFonts w:hint="eastAsia" w:eastAsia="仿宋_GB2312" w:cs="Times New Roman"/>
                <w:i w:val="0"/>
                <w:iCs w:val="0"/>
                <w:color w:val="000000"/>
                <w:spacing w:val="0"/>
                <w:kern w:val="0"/>
                <w:sz w:val="28"/>
                <w:szCs w:val="28"/>
                <w:u w:val="none"/>
                <w:lang w:val="en-US" w:eastAsia="zh-CN" w:bidi="ar"/>
              </w:rPr>
              <w:t>者</w:t>
            </w:r>
            <w:r>
              <w:rPr>
                <w:rFonts w:hint="default" w:ascii="Times New Roman" w:hAnsi="Times New Roman" w:eastAsia="仿宋_GB2312" w:cs="Times New Roman"/>
                <w:i w:val="0"/>
                <w:iCs w:val="0"/>
                <w:color w:val="000000"/>
                <w:spacing w:val="0"/>
                <w:kern w:val="0"/>
                <w:sz w:val="28"/>
                <w:szCs w:val="28"/>
                <w:u w:val="none"/>
                <w:lang w:val="en-US" w:eastAsia="zh-CN" w:bidi="ar"/>
              </w:rPr>
              <w:t>补贴，补贴的范围、方式、标准由各地民政部门会同财政部门研究确定，并纳入财政预算。</w:t>
            </w:r>
          </w:p>
        </w:tc>
        <w:tc>
          <w:tcPr>
            <w:tcW w:w="3994"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省民政厅、财政厅，各地级以上市人民政府</w:t>
            </w:r>
            <w:r>
              <w:rPr>
                <w:rFonts w:hint="eastAsia" w:eastAsia="仿宋_GB2312" w:cs="Times New Roman"/>
                <w:i w:val="0"/>
                <w:iCs w:val="0"/>
                <w:color w:val="000000"/>
                <w:spacing w:val="0"/>
                <w:kern w:val="0"/>
                <w:sz w:val="28"/>
                <w:szCs w:val="28"/>
                <w:u w:val="none"/>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14" w:hRule="atLeast"/>
          <w:jc w:val="center"/>
        </w:trPr>
        <w:tc>
          <w:tcPr>
            <w:tcW w:w="1376"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1369"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7821"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eastAsia" w:eastAsia="仿宋_GB2312" w:cs="Times New Roman"/>
                <w:i w:val="0"/>
                <w:iCs w:val="0"/>
                <w:color w:val="000000"/>
                <w:spacing w:val="0"/>
                <w:kern w:val="0"/>
                <w:sz w:val="28"/>
                <w:szCs w:val="28"/>
                <w:u w:val="none"/>
                <w:lang w:val="en-US" w:eastAsia="zh-CN" w:bidi="ar"/>
              </w:rPr>
              <w:t>42.</w:t>
            </w:r>
            <w:r>
              <w:rPr>
                <w:rFonts w:hint="default" w:ascii="Times New Roman" w:hAnsi="Times New Roman" w:eastAsia="仿宋_GB2312" w:cs="Times New Roman"/>
                <w:i w:val="0"/>
                <w:iCs w:val="0"/>
                <w:color w:val="000000"/>
                <w:spacing w:val="0"/>
                <w:kern w:val="0"/>
                <w:sz w:val="28"/>
                <w:szCs w:val="28"/>
                <w:u w:val="none"/>
                <w:lang w:val="en-US" w:eastAsia="zh-CN" w:bidi="ar"/>
              </w:rPr>
              <w:t>支持各地以助餐补贴、发放消费券等方式，让老年人享受看得见的实惠。</w:t>
            </w:r>
          </w:p>
        </w:tc>
        <w:tc>
          <w:tcPr>
            <w:tcW w:w="3994"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省民政厅、财政厅，各地级以上市人民政府</w:t>
            </w:r>
            <w:r>
              <w:rPr>
                <w:rFonts w:hint="eastAsia" w:eastAsia="仿宋_GB2312" w:cs="Times New Roman"/>
                <w:i w:val="0"/>
                <w:iCs w:val="0"/>
                <w:color w:val="000000"/>
                <w:spacing w:val="0"/>
                <w:kern w:val="0"/>
                <w:sz w:val="28"/>
                <w:szCs w:val="28"/>
                <w:u w:val="none"/>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70" w:hRule="atLeast"/>
          <w:jc w:val="center"/>
        </w:trPr>
        <w:tc>
          <w:tcPr>
            <w:tcW w:w="1376" w:type="dxa"/>
            <w:vMerge w:val="restart"/>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center"/>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坚持多方共管，进一步健全</w:t>
            </w:r>
            <w:r>
              <w:rPr>
                <w:rFonts w:hint="eastAsia" w:eastAsia="仿宋_GB2312" w:cs="Times New Roman"/>
                <w:i w:val="0"/>
                <w:iCs w:val="0"/>
                <w:color w:val="000000"/>
                <w:spacing w:val="0"/>
                <w:kern w:val="0"/>
                <w:sz w:val="28"/>
                <w:szCs w:val="28"/>
                <w:u w:val="none"/>
                <w:lang w:val="en-US" w:eastAsia="zh-CN" w:bidi="ar"/>
              </w:rPr>
              <w:t>服务</w:t>
            </w:r>
            <w:r>
              <w:rPr>
                <w:rFonts w:hint="default" w:ascii="Times New Roman" w:hAnsi="Times New Roman" w:eastAsia="仿宋_GB2312" w:cs="Times New Roman"/>
                <w:i w:val="0"/>
                <w:iCs w:val="0"/>
                <w:color w:val="000000"/>
                <w:spacing w:val="0"/>
                <w:kern w:val="0"/>
                <w:sz w:val="28"/>
                <w:szCs w:val="28"/>
                <w:u w:val="none"/>
                <w:lang w:val="en-US" w:eastAsia="zh-CN" w:bidi="ar"/>
              </w:rPr>
              <w:t>监管体系</w:t>
            </w:r>
          </w:p>
        </w:tc>
        <w:tc>
          <w:tcPr>
            <w:tcW w:w="1369" w:type="dxa"/>
            <w:vMerge w:val="restart"/>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center"/>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（十一）建立责任落实机制</w:t>
            </w:r>
          </w:p>
        </w:tc>
        <w:tc>
          <w:tcPr>
            <w:tcW w:w="7821"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eastAsia" w:eastAsia="仿宋_GB2312" w:cs="Times New Roman"/>
                <w:i w:val="0"/>
                <w:iCs w:val="0"/>
                <w:color w:val="000000"/>
                <w:spacing w:val="0"/>
                <w:kern w:val="0"/>
                <w:sz w:val="28"/>
                <w:szCs w:val="28"/>
                <w:u w:val="none"/>
                <w:lang w:val="en-US" w:eastAsia="zh-CN" w:bidi="ar"/>
              </w:rPr>
              <w:t>43.</w:t>
            </w:r>
            <w:r>
              <w:rPr>
                <w:rFonts w:hint="default" w:ascii="Times New Roman" w:hAnsi="Times New Roman" w:eastAsia="仿宋_GB2312" w:cs="Times New Roman"/>
                <w:i w:val="0"/>
                <w:iCs w:val="0"/>
                <w:color w:val="000000"/>
                <w:spacing w:val="0"/>
                <w:kern w:val="0"/>
                <w:sz w:val="28"/>
                <w:szCs w:val="28"/>
                <w:u w:val="none"/>
                <w:lang w:val="en-US" w:eastAsia="zh-CN" w:bidi="ar"/>
              </w:rPr>
              <w:t>强化属地管理责任，落实食品安全责任制，完善老年助餐服务食品安全保障、监督考核、应急处置、责任追究等制度。</w:t>
            </w:r>
          </w:p>
        </w:tc>
        <w:tc>
          <w:tcPr>
            <w:tcW w:w="3994"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省市场监管局</w:t>
            </w:r>
            <w:r>
              <w:rPr>
                <w:rFonts w:hint="eastAsia" w:eastAsia="仿宋_GB2312" w:cs="Times New Roman"/>
                <w:i w:val="0"/>
                <w:iCs w:val="0"/>
                <w:color w:val="000000"/>
                <w:spacing w:val="0"/>
                <w:kern w:val="0"/>
                <w:sz w:val="28"/>
                <w:szCs w:val="28"/>
                <w:u w:val="none"/>
                <w:lang w:val="en-US" w:eastAsia="zh-CN" w:bidi="ar"/>
              </w:rPr>
              <w:t>（</w:t>
            </w:r>
            <w:r>
              <w:rPr>
                <w:rFonts w:hint="default" w:ascii="Times New Roman" w:hAnsi="Times New Roman" w:eastAsia="仿宋_GB2312" w:cs="Times New Roman"/>
                <w:i w:val="0"/>
                <w:iCs w:val="0"/>
                <w:color w:val="000000"/>
                <w:spacing w:val="0"/>
                <w:kern w:val="0"/>
                <w:sz w:val="28"/>
                <w:szCs w:val="28"/>
                <w:u w:val="none"/>
                <w:lang w:val="en-US" w:eastAsia="zh-CN" w:bidi="ar"/>
              </w:rPr>
              <w:t>省食药安办</w:t>
            </w:r>
            <w:r>
              <w:rPr>
                <w:rFonts w:hint="eastAsia" w:eastAsia="仿宋_GB2312" w:cs="Times New Roman"/>
                <w:i w:val="0"/>
                <w:iCs w:val="0"/>
                <w:color w:val="000000"/>
                <w:spacing w:val="0"/>
                <w:kern w:val="0"/>
                <w:sz w:val="28"/>
                <w:szCs w:val="28"/>
                <w:u w:val="none"/>
                <w:lang w:val="en-US" w:eastAsia="zh-CN" w:bidi="ar"/>
              </w:rPr>
              <w:t>）</w:t>
            </w:r>
            <w:r>
              <w:rPr>
                <w:rFonts w:hint="default" w:ascii="Times New Roman" w:hAnsi="Times New Roman" w:eastAsia="仿宋_GB2312" w:cs="Times New Roman"/>
                <w:i w:val="0"/>
                <w:iCs w:val="0"/>
                <w:color w:val="000000"/>
                <w:spacing w:val="0"/>
                <w:kern w:val="0"/>
                <w:sz w:val="28"/>
                <w:szCs w:val="28"/>
                <w:u w:val="none"/>
                <w:lang w:val="en-US" w:eastAsia="zh-CN" w:bidi="ar"/>
              </w:rPr>
              <w:t>、民政厅，各地级以上市人民政府</w:t>
            </w:r>
            <w:r>
              <w:rPr>
                <w:rFonts w:hint="eastAsia" w:eastAsia="仿宋_GB2312" w:cs="Times New Roman"/>
                <w:i w:val="0"/>
                <w:iCs w:val="0"/>
                <w:color w:val="000000"/>
                <w:spacing w:val="0"/>
                <w:kern w:val="0"/>
                <w:sz w:val="28"/>
                <w:szCs w:val="28"/>
                <w:u w:val="none"/>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07" w:hRule="atLeast"/>
          <w:jc w:val="center"/>
        </w:trPr>
        <w:tc>
          <w:tcPr>
            <w:tcW w:w="1376"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1369"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7821"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eastAsia" w:eastAsia="仿宋_GB2312" w:cs="Times New Roman"/>
                <w:i w:val="0"/>
                <w:iCs w:val="0"/>
                <w:color w:val="000000"/>
                <w:spacing w:val="0"/>
                <w:kern w:val="0"/>
                <w:sz w:val="28"/>
                <w:szCs w:val="28"/>
                <w:u w:val="none"/>
                <w:lang w:val="en-US" w:eastAsia="zh-CN" w:bidi="ar"/>
              </w:rPr>
              <w:t>44.</w:t>
            </w:r>
            <w:r>
              <w:rPr>
                <w:rFonts w:hint="default" w:ascii="Times New Roman" w:hAnsi="Times New Roman" w:eastAsia="仿宋_GB2312" w:cs="Times New Roman"/>
                <w:i w:val="0"/>
                <w:iCs w:val="0"/>
                <w:color w:val="000000"/>
                <w:spacing w:val="0"/>
                <w:kern w:val="0"/>
                <w:sz w:val="28"/>
                <w:szCs w:val="28"/>
                <w:u w:val="none"/>
                <w:lang w:val="en-US" w:eastAsia="zh-CN" w:bidi="ar"/>
              </w:rPr>
              <w:t>老年助餐服务机构应当按照法律法规和食品安全标准开展食品经营活动，建立健全原料控制、餐具饮具清洗消毒、食品留样等制度，严格落实食品安全自查、问题隐患整改、潜在风险报告等要求。其中，现场制作餐食的，应依法取得食品经营许可；不需要现场制作的，应符合食品生产经营管理相关规定。采用集体用餐配送方式的老年助餐服务机构，应当与有资质的供餐单位签订供餐合同，指定专人负责查验供餐单位提供的食品，严把质量关。</w:t>
            </w:r>
          </w:p>
        </w:tc>
        <w:tc>
          <w:tcPr>
            <w:tcW w:w="3994"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省市场监管局、民政厅，各地级以上市人民政府</w:t>
            </w:r>
            <w:r>
              <w:rPr>
                <w:rFonts w:hint="eastAsia" w:eastAsia="仿宋_GB2312" w:cs="Times New Roman"/>
                <w:i w:val="0"/>
                <w:iCs w:val="0"/>
                <w:color w:val="000000"/>
                <w:spacing w:val="0"/>
                <w:kern w:val="0"/>
                <w:sz w:val="28"/>
                <w:szCs w:val="28"/>
                <w:u w:val="none"/>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41" w:hRule="atLeast"/>
          <w:jc w:val="center"/>
        </w:trPr>
        <w:tc>
          <w:tcPr>
            <w:tcW w:w="1376"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1369"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7821"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eastAsia" w:eastAsia="仿宋_GB2312" w:cs="Times New Roman"/>
                <w:i w:val="0"/>
                <w:iCs w:val="0"/>
                <w:color w:val="000000"/>
                <w:spacing w:val="0"/>
                <w:kern w:val="0"/>
                <w:sz w:val="28"/>
                <w:szCs w:val="28"/>
                <w:u w:val="none"/>
                <w:lang w:val="en-US" w:eastAsia="zh-CN" w:bidi="ar"/>
              </w:rPr>
              <w:t>45.</w:t>
            </w:r>
            <w:r>
              <w:rPr>
                <w:rFonts w:hint="default" w:ascii="Times New Roman" w:hAnsi="Times New Roman" w:eastAsia="仿宋_GB2312" w:cs="Times New Roman"/>
                <w:i w:val="0"/>
                <w:iCs w:val="0"/>
                <w:color w:val="000000"/>
                <w:spacing w:val="0"/>
                <w:kern w:val="0"/>
                <w:sz w:val="28"/>
                <w:szCs w:val="28"/>
                <w:u w:val="none"/>
                <w:lang w:val="en-US" w:eastAsia="zh-CN" w:bidi="ar"/>
              </w:rPr>
              <w:t>切实抓好老年助餐服务场所安全生产和消防工作，加强服务中的人身安全、消防安全等管理，</w:t>
            </w:r>
            <w:r>
              <w:rPr>
                <w:rFonts w:hint="eastAsia" w:ascii="Times New Roman" w:hAnsi="Times New Roman" w:eastAsia="仿宋_GB2312" w:cs="Times New Roman"/>
                <w:i w:val="0"/>
                <w:iCs w:val="0"/>
                <w:color w:val="000000"/>
                <w:spacing w:val="0"/>
                <w:kern w:val="0"/>
                <w:sz w:val="28"/>
                <w:szCs w:val="28"/>
                <w:u w:val="none"/>
                <w:lang w:val="en-US" w:eastAsia="zh-CN" w:bidi="ar"/>
              </w:rPr>
              <w:t>严密</w:t>
            </w:r>
            <w:r>
              <w:rPr>
                <w:rFonts w:hint="default" w:ascii="Times New Roman" w:hAnsi="Times New Roman" w:eastAsia="仿宋_GB2312" w:cs="Times New Roman"/>
                <w:i w:val="0"/>
                <w:iCs w:val="0"/>
                <w:color w:val="000000"/>
                <w:spacing w:val="0"/>
                <w:kern w:val="0"/>
                <w:sz w:val="28"/>
                <w:szCs w:val="28"/>
                <w:u w:val="none"/>
                <w:lang w:val="en-US" w:eastAsia="zh-CN" w:bidi="ar"/>
              </w:rPr>
              <w:t>防范各类安全风险。</w:t>
            </w:r>
          </w:p>
        </w:tc>
        <w:tc>
          <w:tcPr>
            <w:tcW w:w="3994"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省民政厅、消防救援总队，各地级以上市人民政府</w:t>
            </w:r>
            <w:r>
              <w:rPr>
                <w:rFonts w:hint="eastAsia" w:eastAsia="仿宋_GB2312" w:cs="Times New Roman"/>
                <w:i w:val="0"/>
                <w:iCs w:val="0"/>
                <w:color w:val="000000"/>
                <w:spacing w:val="0"/>
                <w:kern w:val="0"/>
                <w:sz w:val="28"/>
                <w:szCs w:val="28"/>
                <w:u w:val="none"/>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02" w:hRule="atLeast"/>
          <w:jc w:val="center"/>
        </w:trPr>
        <w:tc>
          <w:tcPr>
            <w:tcW w:w="1376"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1369"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7821"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eastAsia" w:eastAsia="仿宋_GB2312" w:cs="Times New Roman"/>
                <w:i w:val="0"/>
                <w:iCs w:val="0"/>
                <w:color w:val="000000"/>
                <w:spacing w:val="0"/>
                <w:kern w:val="0"/>
                <w:sz w:val="28"/>
                <w:szCs w:val="28"/>
                <w:u w:val="none"/>
                <w:lang w:val="en-US" w:eastAsia="zh-CN" w:bidi="ar"/>
              </w:rPr>
              <w:t>46.</w:t>
            </w:r>
            <w:r>
              <w:rPr>
                <w:rFonts w:hint="default" w:ascii="Times New Roman" w:hAnsi="Times New Roman" w:eastAsia="仿宋_GB2312" w:cs="Times New Roman"/>
                <w:i w:val="0"/>
                <w:iCs w:val="0"/>
                <w:color w:val="000000"/>
                <w:spacing w:val="0"/>
                <w:kern w:val="0"/>
                <w:sz w:val="28"/>
                <w:szCs w:val="28"/>
                <w:u w:val="none"/>
                <w:lang w:val="en-US" w:eastAsia="zh-CN" w:bidi="ar"/>
              </w:rPr>
              <w:t>鼓励老年助餐服务机构购买食品安全等相关责任</w:t>
            </w:r>
            <w:r>
              <w:rPr>
                <w:rFonts w:hint="eastAsia" w:eastAsia="仿宋_GB2312" w:cs="Times New Roman"/>
                <w:i w:val="0"/>
                <w:iCs w:val="0"/>
                <w:color w:val="000000"/>
                <w:spacing w:val="0"/>
                <w:kern w:val="0"/>
                <w:sz w:val="28"/>
                <w:szCs w:val="28"/>
                <w:u w:val="none"/>
                <w:lang w:val="en-US" w:eastAsia="zh-CN" w:bidi="ar"/>
              </w:rPr>
              <w:t>保</w:t>
            </w:r>
            <w:r>
              <w:rPr>
                <w:rFonts w:hint="default" w:ascii="Times New Roman" w:hAnsi="Times New Roman" w:eastAsia="仿宋_GB2312" w:cs="Times New Roman"/>
                <w:i w:val="0"/>
                <w:iCs w:val="0"/>
                <w:color w:val="000000"/>
                <w:spacing w:val="0"/>
                <w:kern w:val="0"/>
                <w:sz w:val="28"/>
                <w:szCs w:val="28"/>
                <w:u w:val="none"/>
                <w:lang w:val="en-US" w:eastAsia="zh-CN" w:bidi="ar"/>
              </w:rPr>
              <w:t>险。</w:t>
            </w:r>
          </w:p>
        </w:tc>
        <w:tc>
          <w:tcPr>
            <w:tcW w:w="3994"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省民政厅，各地级以上市人民政府</w:t>
            </w:r>
            <w:r>
              <w:rPr>
                <w:rFonts w:hint="eastAsia" w:eastAsia="仿宋_GB2312" w:cs="Times New Roman"/>
                <w:i w:val="0"/>
                <w:iCs w:val="0"/>
                <w:color w:val="000000"/>
                <w:spacing w:val="0"/>
                <w:kern w:val="0"/>
                <w:sz w:val="28"/>
                <w:szCs w:val="28"/>
                <w:u w:val="none"/>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376" w:type="dxa"/>
            <w:vMerge w:val="restart"/>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center"/>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坚持多方共管，进一步健全监督管理体系</w:t>
            </w:r>
          </w:p>
        </w:tc>
        <w:tc>
          <w:tcPr>
            <w:tcW w:w="1369" w:type="dxa"/>
            <w:vMerge w:val="restart"/>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center"/>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（十二）建立日常监管机制</w:t>
            </w:r>
          </w:p>
        </w:tc>
        <w:tc>
          <w:tcPr>
            <w:tcW w:w="7821"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eastAsia" w:eastAsia="仿宋_GB2312" w:cs="Times New Roman"/>
                <w:i w:val="0"/>
                <w:iCs w:val="0"/>
                <w:color w:val="000000"/>
                <w:spacing w:val="0"/>
                <w:kern w:val="0"/>
                <w:sz w:val="28"/>
                <w:szCs w:val="28"/>
                <w:u w:val="none"/>
                <w:lang w:val="en-US" w:eastAsia="zh-CN" w:bidi="ar"/>
              </w:rPr>
              <w:t>47.</w:t>
            </w:r>
            <w:r>
              <w:rPr>
                <w:rFonts w:hint="eastAsia" w:ascii="Times New Roman" w:hAnsi="Times New Roman" w:eastAsia="仿宋_GB2312" w:cs="Times New Roman"/>
                <w:i w:val="0"/>
                <w:iCs w:val="0"/>
                <w:color w:val="000000"/>
                <w:spacing w:val="0"/>
                <w:kern w:val="0"/>
                <w:sz w:val="28"/>
                <w:szCs w:val="28"/>
                <w:u w:val="none"/>
                <w:lang w:val="en-US" w:eastAsia="zh-CN" w:bidi="ar"/>
              </w:rPr>
              <w:t>各地</w:t>
            </w:r>
            <w:r>
              <w:rPr>
                <w:rFonts w:hint="default" w:ascii="Times New Roman" w:hAnsi="Times New Roman" w:eastAsia="仿宋_GB2312" w:cs="Times New Roman"/>
                <w:i w:val="0"/>
                <w:iCs w:val="0"/>
                <w:color w:val="000000"/>
                <w:spacing w:val="0"/>
                <w:kern w:val="0"/>
                <w:sz w:val="28"/>
                <w:szCs w:val="28"/>
                <w:u w:val="none"/>
                <w:lang w:val="en-US" w:eastAsia="zh-CN" w:bidi="ar"/>
              </w:rPr>
              <w:t>民政部门要加强对老年助餐点运营的动态评估、监督检查和工作指导，</w:t>
            </w:r>
            <w:r>
              <w:rPr>
                <w:rFonts w:hint="eastAsia" w:eastAsia="仿宋_GB2312" w:cs="Times New Roman"/>
                <w:i w:val="0"/>
                <w:iCs w:val="0"/>
                <w:color w:val="000000"/>
                <w:spacing w:val="0"/>
                <w:kern w:val="0"/>
                <w:sz w:val="28"/>
                <w:szCs w:val="28"/>
                <w:u w:val="none"/>
                <w:lang w:val="en-US" w:eastAsia="zh-CN" w:bidi="ar"/>
              </w:rPr>
              <w:t>确保</w:t>
            </w:r>
            <w:r>
              <w:rPr>
                <w:rFonts w:hint="default" w:ascii="Times New Roman" w:hAnsi="Times New Roman" w:eastAsia="仿宋_GB2312" w:cs="Times New Roman"/>
                <w:i w:val="0"/>
                <w:iCs w:val="0"/>
                <w:color w:val="000000"/>
                <w:spacing w:val="0"/>
                <w:kern w:val="0"/>
                <w:sz w:val="28"/>
                <w:szCs w:val="28"/>
                <w:u w:val="none"/>
                <w:lang w:val="en-US" w:eastAsia="zh-CN" w:bidi="ar"/>
              </w:rPr>
              <w:t>助餐服务</w:t>
            </w:r>
            <w:r>
              <w:rPr>
                <w:rFonts w:hint="eastAsia" w:eastAsia="仿宋_GB2312" w:cs="Times New Roman"/>
                <w:i w:val="0"/>
                <w:iCs w:val="0"/>
                <w:color w:val="000000"/>
                <w:spacing w:val="0"/>
                <w:kern w:val="0"/>
                <w:sz w:val="28"/>
                <w:szCs w:val="28"/>
                <w:u w:val="none"/>
                <w:lang w:val="en-US" w:eastAsia="zh-CN" w:bidi="ar"/>
              </w:rPr>
              <w:t>质量</w:t>
            </w:r>
            <w:r>
              <w:rPr>
                <w:rFonts w:hint="default" w:ascii="Times New Roman" w:hAnsi="Times New Roman" w:eastAsia="仿宋_GB2312" w:cs="Times New Roman"/>
                <w:i w:val="0"/>
                <w:iCs w:val="0"/>
                <w:color w:val="000000"/>
                <w:spacing w:val="0"/>
                <w:kern w:val="0"/>
                <w:sz w:val="28"/>
                <w:szCs w:val="28"/>
                <w:u w:val="none"/>
                <w:lang w:val="en-US" w:eastAsia="zh-CN" w:bidi="ar"/>
              </w:rPr>
              <w:t>。</w:t>
            </w:r>
          </w:p>
        </w:tc>
        <w:tc>
          <w:tcPr>
            <w:tcW w:w="3994"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省民政厅，各地级以上市人民政府</w:t>
            </w:r>
            <w:r>
              <w:rPr>
                <w:rFonts w:hint="eastAsia" w:eastAsia="仿宋_GB2312" w:cs="Times New Roman"/>
                <w:i w:val="0"/>
                <w:iCs w:val="0"/>
                <w:color w:val="000000"/>
                <w:spacing w:val="0"/>
                <w:kern w:val="0"/>
                <w:sz w:val="28"/>
                <w:szCs w:val="28"/>
                <w:u w:val="none"/>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25" w:hRule="atLeast"/>
          <w:jc w:val="center"/>
        </w:trPr>
        <w:tc>
          <w:tcPr>
            <w:tcW w:w="1376"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1369"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7821"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eastAsia" w:eastAsia="仿宋_GB2312" w:cs="Times New Roman"/>
                <w:i w:val="0"/>
                <w:iCs w:val="0"/>
                <w:color w:val="000000"/>
                <w:spacing w:val="0"/>
                <w:kern w:val="0"/>
                <w:sz w:val="28"/>
                <w:szCs w:val="28"/>
                <w:u w:val="none"/>
                <w:lang w:val="en-US" w:eastAsia="zh-CN" w:bidi="ar"/>
              </w:rPr>
              <w:t>48.</w:t>
            </w:r>
            <w:r>
              <w:rPr>
                <w:rFonts w:hint="default" w:ascii="Times New Roman" w:hAnsi="Times New Roman" w:eastAsia="仿宋_GB2312" w:cs="Times New Roman"/>
                <w:i w:val="0"/>
                <w:iCs w:val="0"/>
                <w:color w:val="000000"/>
                <w:spacing w:val="0"/>
                <w:kern w:val="0"/>
                <w:sz w:val="28"/>
                <w:szCs w:val="28"/>
                <w:u w:val="none"/>
                <w:lang w:val="en-US" w:eastAsia="zh-CN" w:bidi="ar"/>
              </w:rPr>
              <w:t>老年助餐服务</w:t>
            </w:r>
            <w:r>
              <w:rPr>
                <w:rFonts w:hint="eastAsia" w:eastAsia="仿宋_GB2312" w:cs="Times New Roman"/>
                <w:i w:val="0"/>
                <w:iCs w:val="0"/>
                <w:color w:val="000000"/>
                <w:spacing w:val="0"/>
                <w:kern w:val="0"/>
                <w:sz w:val="28"/>
                <w:szCs w:val="28"/>
                <w:u w:val="none"/>
                <w:lang w:val="en-US" w:eastAsia="zh-CN" w:bidi="ar"/>
              </w:rPr>
              <w:t>相</w:t>
            </w:r>
            <w:r>
              <w:rPr>
                <w:rFonts w:hint="default" w:ascii="Times New Roman" w:hAnsi="Times New Roman" w:eastAsia="仿宋_GB2312" w:cs="Times New Roman"/>
                <w:i w:val="0"/>
                <w:iCs w:val="0"/>
                <w:color w:val="000000"/>
                <w:spacing w:val="0"/>
                <w:kern w:val="0"/>
                <w:sz w:val="28"/>
                <w:szCs w:val="28"/>
                <w:u w:val="none"/>
                <w:lang w:val="en-US" w:eastAsia="zh-CN" w:bidi="ar"/>
              </w:rPr>
              <w:t>关管理部门应当依职责联合开展抽查检查，按规定公布食品安全日常监督管理信息</w:t>
            </w:r>
            <w:r>
              <w:rPr>
                <w:rFonts w:hint="eastAsia" w:eastAsia="仿宋_GB2312" w:cs="Times New Roman"/>
                <w:i w:val="0"/>
                <w:iCs w:val="0"/>
                <w:color w:val="000000"/>
                <w:spacing w:val="0"/>
                <w:kern w:val="0"/>
                <w:sz w:val="28"/>
                <w:szCs w:val="28"/>
                <w:u w:val="none"/>
                <w:lang w:val="en-US" w:eastAsia="zh-CN" w:bidi="ar"/>
              </w:rPr>
              <w:t>；</w:t>
            </w:r>
            <w:r>
              <w:rPr>
                <w:rFonts w:hint="default" w:ascii="Times New Roman" w:hAnsi="Times New Roman" w:eastAsia="仿宋_GB2312" w:cs="Times New Roman"/>
                <w:i w:val="0"/>
                <w:iCs w:val="0"/>
                <w:color w:val="000000"/>
                <w:spacing w:val="0"/>
                <w:kern w:val="0"/>
                <w:sz w:val="28"/>
                <w:szCs w:val="28"/>
                <w:u w:val="none"/>
                <w:lang w:val="en-US" w:eastAsia="zh-CN" w:bidi="ar"/>
              </w:rPr>
              <w:t>定期对老年助餐服务价格和质量进行评估，结合老年人满意度等情况，适时动态调整老年助餐服务机构的</w:t>
            </w:r>
            <w:r>
              <w:rPr>
                <w:rFonts w:hint="eastAsia" w:eastAsia="仿宋_GB2312" w:cs="Times New Roman"/>
                <w:i w:val="0"/>
                <w:iCs w:val="0"/>
                <w:color w:val="000000"/>
                <w:spacing w:val="0"/>
                <w:kern w:val="0"/>
                <w:sz w:val="28"/>
                <w:szCs w:val="28"/>
                <w:u w:val="none"/>
                <w:lang w:val="en-US" w:eastAsia="zh-CN" w:bidi="ar"/>
              </w:rPr>
              <w:t>扶持</w:t>
            </w:r>
            <w:r>
              <w:rPr>
                <w:rFonts w:hint="default" w:ascii="Times New Roman" w:hAnsi="Times New Roman" w:eastAsia="仿宋_GB2312" w:cs="Times New Roman"/>
                <w:i w:val="0"/>
                <w:iCs w:val="0"/>
                <w:color w:val="000000"/>
                <w:spacing w:val="0"/>
                <w:kern w:val="0"/>
                <w:sz w:val="28"/>
                <w:szCs w:val="28"/>
                <w:u w:val="none"/>
                <w:lang w:val="en-US" w:eastAsia="zh-CN" w:bidi="ar"/>
              </w:rPr>
              <w:t>政策。</w:t>
            </w:r>
          </w:p>
        </w:tc>
        <w:tc>
          <w:tcPr>
            <w:tcW w:w="3994"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省民政厅、市场监管局，各地级以上市人民政府</w:t>
            </w:r>
            <w:r>
              <w:rPr>
                <w:rFonts w:hint="eastAsia" w:eastAsia="仿宋_GB2312" w:cs="Times New Roman"/>
                <w:i w:val="0"/>
                <w:iCs w:val="0"/>
                <w:color w:val="000000"/>
                <w:spacing w:val="0"/>
                <w:kern w:val="0"/>
                <w:sz w:val="28"/>
                <w:szCs w:val="28"/>
                <w:u w:val="none"/>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0" w:hRule="atLeast"/>
          <w:jc w:val="center"/>
        </w:trPr>
        <w:tc>
          <w:tcPr>
            <w:tcW w:w="1376"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1369"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7821"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eastAsia" w:eastAsia="仿宋_GB2312" w:cs="Times New Roman"/>
                <w:i w:val="0"/>
                <w:iCs w:val="0"/>
                <w:color w:val="000000"/>
                <w:spacing w:val="0"/>
                <w:kern w:val="0"/>
                <w:sz w:val="28"/>
                <w:szCs w:val="28"/>
                <w:u w:val="none"/>
                <w:lang w:val="en-US" w:eastAsia="zh-CN" w:bidi="ar"/>
              </w:rPr>
              <w:t>49.</w:t>
            </w:r>
            <w:r>
              <w:rPr>
                <w:rFonts w:hint="default" w:ascii="Times New Roman" w:hAnsi="Times New Roman" w:eastAsia="仿宋_GB2312" w:cs="Times New Roman"/>
                <w:i w:val="0"/>
                <w:iCs w:val="0"/>
                <w:color w:val="000000"/>
                <w:spacing w:val="0"/>
                <w:kern w:val="0"/>
                <w:sz w:val="28"/>
                <w:szCs w:val="28"/>
                <w:u w:val="none"/>
                <w:lang w:val="en-US" w:eastAsia="zh-CN" w:bidi="ar"/>
              </w:rPr>
              <w:t>对不落实食品安全管理、运营管理等规定的，依法依规进行处理。</w:t>
            </w:r>
          </w:p>
        </w:tc>
        <w:tc>
          <w:tcPr>
            <w:tcW w:w="3994"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省市场监管局、民政厅，各地级以上市人民政府</w:t>
            </w:r>
            <w:r>
              <w:rPr>
                <w:rFonts w:hint="eastAsia" w:eastAsia="仿宋_GB2312" w:cs="Times New Roman"/>
                <w:i w:val="0"/>
                <w:iCs w:val="0"/>
                <w:color w:val="000000"/>
                <w:spacing w:val="0"/>
                <w:kern w:val="0"/>
                <w:sz w:val="28"/>
                <w:szCs w:val="28"/>
                <w:u w:val="none"/>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19" w:hRule="atLeast"/>
          <w:jc w:val="center"/>
        </w:trPr>
        <w:tc>
          <w:tcPr>
            <w:tcW w:w="1376"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1369" w:type="dxa"/>
            <w:vMerge w:val="restart"/>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center"/>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（十三）建立社会监督机制</w:t>
            </w:r>
          </w:p>
        </w:tc>
        <w:tc>
          <w:tcPr>
            <w:tcW w:w="7821"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eastAsia" w:eastAsia="仿宋_GB2312" w:cs="Times New Roman"/>
                <w:i w:val="0"/>
                <w:iCs w:val="0"/>
                <w:color w:val="000000"/>
                <w:spacing w:val="0"/>
                <w:kern w:val="0"/>
                <w:sz w:val="28"/>
                <w:szCs w:val="28"/>
                <w:u w:val="none"/>
                <w:lang w:val="en-US" w:eastAsia="zh-CN" w:bidi="ar"/>
              </w:rPr>
              <w:t>50.</w:t>
            </w:r>
            <w:r>
              <w:rPr>
                <w:rFonts w:hint="default" w:ascii="Times New Roman" w:hAnsi="Times New Roman" w:eastAsia="仿宋_GB2312" w:cs="Times New Roman"/>
                <w:i w:val="0"/>
                <w:iCs w:val="0"/>
                <w:color w:val="000000"/>
                <w:spacing w:val="0"/>
                <w:kern w:val="0"/>
                <w:sz w:val="28"/>
                <w:szCs w:val="28"/>
                <w:u w:val="none"/>
                <w:lang w:val="en-US" w:eastAsia="zh-CN" w:bidi="ar"/>
              </w:rPr>
              <w:t>老年助餐服务机构应当主动接受社会监督，向社会公开服务价格、补贴情况和接收慈善捐赠等信息。</w:t>
            </w:r>
          </w:p>
        </w:tc>
        <w:tc>
          <w:tcPr>
            <w:tcW w:w="3994"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省民政厅、财政厅，各地级以上市人民政府</w:t>
            </w:r>
            <w:r>
              <w:rPr>
                <w:rFonts w:hint="eastAsia" w:eastAsia="仿宋_GB2312" w:cs="Times New Roman"/>
                <w:i w:val="0"/>
                <w:iCs w:val="0"/>
                <w:color w:val="000000"/>
                <w:spacing w:val="0"/>
                <w:kern w:val="0"/>
                <w:sz w:val="28"/>
                <w:szCs w:val="28"/>
                <w:u w:val="none"/>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5" w:hRule="atLeast"/>
          <w:jc w:val="center"/>
        </w:trPr>
        <w:tc>
          <w:tcPr>
            <w:tcW w:w="1376"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1369" w:type="dxa"/>
            <w:vMerge w:val="continue"/>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center"/>
              <w:textAlignment w:val="center"/>
              <w:rPr>
                <w:rFonts w:hint="default" w:ascii="Times New Roman" w:hAnsi="Times New Roman" w:eastAsia="仿宋_GB2312" w:cs="Times New Roman"/>
                <w:i w:val="0"/>
                <w:iCs w:val="0"/>
                <w:color w:val="000000"/>
                <w:spacing w:val="0"/>
                <w:sz w:val="28"/>
                <w:szCs w:val="28"/>
                <w:u w:val="none"/>
                <w:lang w:bidi="ar-SA"/>
              </w:rPr>
            </w:pPr>
          </w:p>
        </w:tc>
        <w:tc>
          <w:tcPr>
            <w:tcW w:w="7821"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eastAsia" w:eastAsia="仿宋_GB2312" w:cs="Times New Roman"/>
                <w:i w:val="0"/>
                <w:iCs w:val="0"/>
                <w:color w:val="000000"/>
                <w:spacing w:val="0"/>
                <w:kern w:val="0"/>
                <w:sz w:val="28"/>
                <w:szCs w:val="28"/>
                <w:u w:val="none"/>
                <w:lang w:val="en-US" w:eastAsia="zh-CN" w:bidi="ar"/>
              </w:rPr>
              <w:t>51.</w:t>
            </w:r>
            <w:r>
              <w:rPr>
                <w:rFonts w:hint="default" w:ascii="Times New Roman" w:hAnsi="Times New Roman" w:eastAsia="仿宋_GB2312" w:cs="Times New Roman"/>
                <w:i w:val="0"/>
                <w:iCs w:val="0"/>
                <w:color w:val="000000"/>
                <w:spacing w:val="0"/>
                <w:kern w:val="0"/>
                <w:sz w:val="28"/>
                <w:szCs w:val="28"/>
                <w:u w:val="none"/>
                <w:lang w:val="en-US" w:eastAsia="zh-CN" w:bidi="ar"/>
              </w:rPr>
              <w:t>鼓励</w:t>
            </w:r>
            <w:r>
              <w:rPr>
                <w:rFonts w:hint="eastAsia" w:eastAsia="仿宋_GB2312" w:cs="Times New Roman"/>
                <w:i w:val="0"/>
                <w:iCs w:val="0"/>
                <w:color w:val="000000"/>
                <w:spacing w:val="0"/>
                <w:kern w:val="0"/>
                <w:sz w:val="28"/>
                <w:szCs w:val="28"/>
                <w:u w:val="none"/>
                <w:lang w:val="en-US" w:eastAsia="zh-CN" w:bidi="ar"/>
              </w:rPr>
              <w:t>有</w:t>
            </w:r>
            <w:r>
              <w:rPr>
                <w:rFonts w:hint="default" w:ascii="Times New Roman" w:hAnsi="Times New Roman" w:eastAsia="仿宋_GB2312" w:cs="Times New Roman"/>
                <w:i w:val="0"/>
                <w:iCs w:val="0"/>
                <w:color w:val="000000"/>
                <w:spacing w:val="0"/>
                <w:kern w:val="0"/>
                <w:sz w:val="28"/>
                <w:szCs w:val="28"/>
                <w:u w:val="none"/>
                <w:lang w:val="en-US" w:eastAsia="zh-CN" w:bidi="ar"/>
              </w:rPr>
              <w:t>条件的老年助餐服务机构通过</w:t>
            </w:r>
            <w:r>
              <w:rPr>
                <w:rFonts w:hint="eastAsia" w:eastAsia="仿宋_GB2312" w:cs="Times New Roman"/>
                <w:i w:val="0"/>
                <w:iCs w:val="0"/>
                <w:color w:val="000000"/>
                <w:spacing w:val="0"/>
                <w:kern w:val="0"/>
                <w:sz w:val="28"/>
                <w:szCs w:val="28"/>
                <w:u w:val="none"/>
                <w:lang w:val="en-US" w:eastAsia="zh-CN" w:bidi="ar"/>
              </w:rPr>
              <w:t>“</w:t>
            </w:r>
            <w:r>
              <w:rPr>
                <w:rFonts w:hint="default" w:ascii="Times New Roman" w:hAnsi="Times New Roman" w:eastAsia="仿宋_GB2312" w:cs="Times New Roman"/>
                <w:i w:val="0"/>
                <w:iCs w:val="0"/>
                <w:color w:val="000000"/>
                <w:spacing w:val="0"/>
                <w:kern w:val="0"/>
                <w:sz w:val="28"/>
                <w:szCs w:val="28"/>
                <w:u w:val="none"/>
                <w:lang w:val="en-US" w:eastAsia="zh-CN" w:bidi="ar"/>
              </w:rPr>
              <w:t>互联网+明厨亮灶</w:t>
            </w:r>
            <w:r>
              <w:rPr>
                <w:rFonts w:hint="eastAsia" w:eastAsia="仿宋_GB2312" w:cs="Times New Roman"/>
                <w:i w:val="0"/>
                <w:iCs w:val="0"/>
                <w:color w:val="000000"/>
                <w:spacing w:val="0"/>
                <w:kern w:val="0"/>
                <w:sz w:val="28"/>
                <w:szCs w:val="28"/>
                <w:u w:val="none"/>
                <w:lang w:val="en-US" w:eastAsia="zh-CN" w:bidi="ar"/>
              </w:rPr>
              <w:t>”</w:t>
            </w:r>
            <w:r>
              <w:rPr>
                <w:rFonts w:hint="default" w:ascii="Times New Roman" w:hAnsi="Times New Roman" w:eastAsia="仿宋_GB2312" w:cs="Times New Roman"/>
                <w:i w:val="0"/>
                <w:iCs w:val="0"/>
                <w:color w:val="000000"/>
                <w:spacing w:val="0"/>
                <w:kern w:val="0"/>
                <w:sz w:val="28"/>
                <w:szCs w:val="28"/>
                <w:u w:val="none"/>
                <w:lang w:val="en-US" w:eastAsia="zh-CN" w:bidi="ar"/>
              </w:rPr>
              <w:t>等方式展示餐饮服务相关过程，接受社会监督。</w:t>
            </w:r>
          </w:p>
        </w:tc>
        <w:tc>
          <w:tcPr>
            <w:tcW w:w="3994"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省市场监管局、民政厅，各地级以上市人民政府</w:t>
            </w:r>
            <w:r>
              <w:rPr>
                <w:rFonts w:hint="eastAsia" w:eastAsia="仿宋_GB2312" w:cs="Times New Roman"/>
                <w:i w:val="0"/>
                <w:iCs w:val="0"/>
                <w:color w:val="000000"/>
                <w:spacing w:val="0"/>
                <w:kern w:val="0"/>
                <w:sz w:val="28"/>
                <w:szCs w:val="28"/>
                <w:u w:val="none"/>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35" w:hRule="atLeast"/>
          <w:jc w:val="center"/>
        </w:trPr>
        <w:tc>
          <w:tcPr>
            <w:tcW w:w="1376"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1369"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7821"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eastAsia" w:eastAsia="仿宋_GB2312" w:cs="Times New Roman"/>
                <w:i w:val="0"/>
                <w:iCs w:val="0"/>
                <w:color w:val="000000"/>
                <w:spacing w:val="0"/>
                <w:kern w:val="0"/>
                <w:sz w:val="28"/>
                <w:szCs w:val="28"/>
                <w:u w:val="none"/>
                <w:lang w:val="en-US" w:eastAsia="zh-CN" w:bidi="ar"/>
              </w:rPr>
              <w:t>52.</w:t>
            </w:r>
            <w:r>
              <w:rPr>
                <w:rFonts w:hint="default" w:ascii="Times New Roman" w:hAnsi="Times New Roman" w:eastAsia="仿宋_GB2312" w:cs="Times New Roman"/>
                <w:i w:val="0"/>
                <w:iCs w:val="0"/>
                <w:color w:val="000000"/>
                <w:spacing w:val="0"/>
                <w:kern w:val="0"/>
                <w:sz w:val="28"/>
                <w:szCs w:val="28"/>
                <w:u w:val="none"/>
                <w:lang w:val="en-US" w:eastAsia="zh-CN" w:bidi="ar"/>
              </w:rPr>
              <w:t>各地可组织老年人和社区居民代表</w:t>
            </w:r>
            <w:r>
              <w:rPr>
                <w:rFonts w:hint="eastAsia" w:eastAsia="仿宋_GB2312" w:cs="Times New Roman"/>
                <w:i w:val="0"/>
                <w:iCs w:val="0"/>
                <w:color w:val="000000"/>
                <w:spacing w:val="0"/>
                <w:kern w:val="0"/>
                <w:sz w:val="28"/>
                <w:szCs w:val="28"/>
                <w:u w:val="none"/>
                <w:lang w:val="en-US" w:eastAsia="zh-CN" w:bidi="ar"/>
              </w:rPr>
              <w:t>等</w:t>
            </w:r>
            <w:r>
              <w:rPr>
                <w:rFonts w:hint="default" w:ascii="Times New Roman" w:hAnsi="Times New Roman" w:eastAsia="仿宋_GB2312" w:cs="Times New Roman"/>
                <w:i w:val="0"/>
                <w:iCs w:val="0"/>
                <w:color w:val="000000"/>
                <w:spacing w:val="0"/>
                <w:kern w:val="0"/>
                <w:sz w:val="28"/>
                <w:szCs w:val="28"/>
                <w:u w:val="none"/>
                <w:lang w:val="en-US" w:eastAsia="zh-CN" w:bidi="ar"/>
              </w:rPr>
              <w:t>参与食品安全监督。</w:t>
            </w:r>
          </w:p>
        </w:tc>
        <w:tc>
          <w:tcPr>
            <w:tcW w:w="3994"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省民政厅、市场监管局，各地级以上市人民政府</w:t>
            </w:r>
            <w:r>
              <w:rPr>
                <w:rFonts w:hint="eastAsia" w:eastAsia="仿宋_GB2312" w:cs="Times New Roman"/>
                <w:i w:val="0"/>
                <w:iCs w:val="0"/>
                <w:color w:val="000000"/>
                <w:spacing w:val="0"/>
                <w:kern w:val="0"/>
                <w:sz w:val="28"/>
                <w:szCs w:val="28"/>
                <w:u w:val="none"/>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0" w:hRule="atLeast"/>
          <w:jc w:val="center"/>
        </w:trPr>
        <w:tc>
          <w:tcPr>
            <w:tcW w:w="1376"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1369"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7821"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eastAsia" w:eastAsia="仿宋_GB2312" w:cs="Times New Roman"/>
                <w:i w:val="0"/>
                <w:iCs w:val="0"/>
                <w:color w:val="000000"/>
                <w:spacing w:val="0"/>
                <w:kern w:val="0"/>
                <w:sz w:val="28"/>
                <w:szCs w:val="28"/>
                <w:u w:val="none"/>
                <w:lang w:val="en-US" w:eastAsia="zh-CN" w:bidi="ar"/>
              </w:rPr>
              <w:t>53.</w:t>
            </w:r>
            <w:r>
              <w:rPr>
                <w:rFonts w:hint="default" w:ascii="Times New Roman" w:hAnsi="Times New Roman" w:eastAsia="仿宋_GB2312" w:cs="Times New Roman"/>
                <w:i w:val="0"/>
                <w:iCs w:val="0"/>
                <w:color w:val="000000"/>
                <w:spacing w:val="0"/>
                <w:kern w:val="0"/>
                <w:sz w:val="28"/>
                <w:szCs w:val="28"/>
                <w:u w:val="none"/>
                <w:lang w:val="en-US" w:eastAsia="zh-CN" w:bidi="ar"/>
              </w:rPr>
              <w:t>支持老年助餐服务机构行业组织加强行业自律。畅通投诉举报渠道，及时有效解决群众合理诉求。</w:t>
            </w:r>
          </w:p>
        </w:tc>
        <w:tc>
          <w:tcPr>
            <w:tcW w:w="3994"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省民政厅、市场监管局，各地级以上市人民政府</w:t>
            </w:r>
            <w:r>
              <w:rPr>
                <w:rFonts w:hint="eastAsia" w:eastAsia="仿宋_GB2312" w:cs="Times New Roman"/>
                <w:i w:val="0"/>
                <w:iCs w:val="0"/>
                <w:color w:val="000000"/>
                <w:spacing w:val="0"/>
                <w:kern w:val="0"/>
                <w:sz w:val="28"/>
                <w:szCs w:val="28"/>
                <w:u w:val="none"/>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1" w:hRule="atLeast"/>
          <w:jc w:val="center"/>
        </w:trPr>
        <w:tc>
          <w:tcPr>
            <w:tcW w:w="1376" w:type="dxa"/>
            <w:vMerge w:val="restart"/>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center"/>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强化实施保障</w:t>
            </w:r>
          </w:p>
        </w:tc>
        <w:tc>
          <w:tcPr>
            <w:tcW w:w="1369" w:type="dxa"/>
            <w:vMerge w:val="restart"/>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center"/>
              <w:textAlignment w:val="center"/>
              <w:rPr>
                <w:rFonts w:hint="default" w:ascii="Times New Roman" w:hAnsi="Times New Roman" w:eastAsia="仿宋_GB2312" w:cs="Times New Roman"/>
                <w:i w:val="0"/>
                <w:iCs w:val="0"/>
                <w:color w:val="000000"/>
                <w:spacing w:val="0"/>
                <w:kern w:val="0"/>
                <w:sz w:val="28"/>
                <w:szCs w:val="28"/>
                <w:u w:val="none"/>
                <w:lang w:val="en-US" w:eastAsia="zh-CN" w:bidi="ar"/>
              </w:rPr>
            </w:pPr>
            <w:r>
              <w:rPr>
                <w:rFonts w:hint="default" w:ascii="Times New Roman" w:hAnsi="Times New Roman" w:eastAsia="仿宋_GB2312" w:cs="Times New Roman"/>
                <w:i w:val="0"/>
                <w:iCs w:val="0"/>
                <w:color w:val="000000"/>
                <w:spacing w:val="0"/>
                <w:kern w:val="0"/>
                <w:sz w:val="28"/>
                <w:szCs w:val="28"/>
                <w:u w:val="none"/>
                <w:lang w:val="en-US" w:eastAsia="zh-CN" w:bidi="ar"/>
              </w:rPr>
              <w:t>（十四）加强组织领导</w:t>
            </w:r>
          </w:p>
        </w:tc>
        <w:tc>
          <w:tcPr>
            <w:tcW w:w="7821"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leftChars="0" w:right="0" w:rightChars="0"/>
              <w:jc w:val="both"/>
              <w:textAlignment w:val="center"/>
              <w:rPr>
                <w:rFonts w:hint="eastAsia" w:ascii="Times New Roman" w:hAnsi="Times New Roman" w:eastAsia="仿宋_GB2312" w:cs="Times New Roman"/>
                <w:i w:val="0"/>
                <w:iCs w:val="0"/>
                <w:color w:val="000000"/>
                <w:spacing w:val="0"/>
                <w:kern w:val="0"/>
                <w:sz w:val="28"/>
                <w:szCs w:val="28"/>
                <w:u w:val="none"/>
                <w:lang w:val="en-US" w:eastAsia="zh-CN" w:bidi="ar"/>
              </w:rPr>
            </w:pPr>
            <w:r>
              <w:rPr>
                <w:rFonts w:hint="eastAsia" w:eastAsia="仿宋_GB2312" w:cs="Times New Roman"/>
                <w:i w:val="0"/>
                <w:iCs w:val="0"/>
                <w:color w:val="000000"/>
                <w:spacing w:val="0"/>
                <w:kern w:val="0"/>
                <w:sz w:val="28"/>
                <w:szCs w:val="28"/>
                <w:u w:val="none"/>
                <w:lang w:val="en-US" w:eastAsia="zh-CN" w:bidi="ar"/>
              </w:rPr>
              <w:t>54.各地要把发展老年助餐服务作为为民办实事的重要内容，纳入居家社区养老服务网络和养老服务体系建设整体部署、统筹推进，纳入积极应对人口老龄化能力评价指标体系推动落实。</w:t>
            </w:r>
          </w:p>
        </w:tc>
        <w:tc>
          <w:tcPr>
            <w:tcW w:w="3994"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leftChars="0" w:right="0" w:rightChars="0"/>
              <w:jc w:val="both"/>
              <w:textAlignment w:val="center"/>
              <w:rPr>
                <w:rFonts w:hint="default" w:ascii="Times New Roman" w:hAnsi="Times New Roman" w:eastAsia="仿宋_GB2312" w:cs="Times New Roman"/>
                <w:i w:val="0"/>
                <w:iCs w:val="0"/>
                <w:color w:val="000000"/>
                <w:spacing w:val="0"/>
                <w:kern w:val="0"/>
                <w:sz w:val="28"/>
                <w:szCs w:val="28"/>
                <w:u w:val="none"/>
                <w:lang w:val="en-US" w:eastAsia="zh-CN" w:bidi="ar"/>
              </w:rPr>
            </w:pPr>
            <w:r>
              <w:rPr>
                <w:rFonts w:hint="default" w:ascii="Times New Roman" w:hAnsi="Times New Roman" w:eastAsia="仿宋_GB2312" w:cs="Times New Roman"/>
                <w:i w:val="0"/>
                <w:iCs w:val="0"/>
                <w:color w:val="000000"/>
                <w:spacing w:val="0"/>
                <w:kern w:val="0"/>
                <w:sz w:val="28"/>
                <w:szCs w:val="28"/>
                <w:u w:val="none"/>
                <w:lang w:val="en-US" w:eastAsia="zh-CN" w:bidi="ar"/>
              </w:rPr>
              <w:t>各地级以上市人民政府</w:t>
            </w:r>
            <w:r>
              <w:rPr>
                <w:rFonts w:hint="eastAsia" w:eastAsia="仿宋_GB2312" w:cs="Times New Roman"/>
                <w:i w:val="0"/>
                <w:iCs w:val="0"/>
                <w:color w:val="000000"/>
                <w:spacing w:val="0"/>
                <w:kern w:val="0"/>
                <w:sz w:val="28"/>
                <w:szCs w:val="28"/>
                <w:u w:val="none"/>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80" w:hRule="atLeast"/>
          <w:jc w:val="center"/>
        </w:trPr>
        <w:tc>
          <w:tcPr>
            <w:tcW w:w="1376" w:type="dxa"/>
            <w:vMerge w:val="continue"/>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center"/>
              <w:textAlignment w:val="center"/>
              <w:rPr>
                <w:rFonts w:hint="default" w:ascii="Times New Roman" w:hAnsi="Times New Roman" w:eastAsia="仿宋_GB2312" w:cs="Times New Roman"/>
                <w:i w:val="0"/>
                <w:iCs w:val="0"/>
                <w:color w:val="000000"/>
                <w:spacing w:val="0"/>
                <w:kern w:val="0"/>
                <w:sz w:val="28"/>
                <w:szCs w:val="28"/>
                <w:u w:val="none"/>
                <w:lang w:val="en-US" w:eastAsia="zh-CN" w:bidi="ar"/>
              </w:rPr>
            </w:pPr>
          </w:p>
        </w:tc>
        <w:tc>
          <w:tcPr>
            <w:tcW w:w="1369" w:type="dxa"/>
            <w:vMerge w:val="continue"/>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center"/>
              <w:textAlignment w:val="center"/>
              <w:rPr>
                <w:rFonts w:hint="default" w:ascii="Times New Roman" w:hAnsi="Times New Roman" w:eastAsia="仿宋_GB2312" w:cs="Times New Roman"/>
                <w:i w:val="0"/>
                <w:iCs w:val="0"/>
                <w:color w:val="000000"/>
                <w:spacing w:val="0"/>
                <w:kern w:val="0"/>
                <w:sz w:val="28"/>
                <w:szCs w:val="28"/>
                <w:u w:val="none"/>
                <w:lang w:val="en-US" w:eastAsia="zh-CN" w:bidi="ar"/>
              </w:rPr>
            </w:pPr>
          </w:p>
        </w:tc>
        <w:tc>
          <w:tcPr>
            <w:tcW w:w="7821"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leftChars="0" w:right="0" w:rightChars="0"/>
              <w:jc w:val="both"/>
              <w:textAlignment w:val="center"/>
              <w:rPr>
                <w:rFonts w:hint="eastAsia" w:ascii="Times New Roman" w:hAnsi="Times New Roman" w:eastAsia="仿宋_GB2312" w:cs="Times New Roman"/>
                <w:i w:val="0"/>
                <w:iCs w:val="0"/>
                <w:color w:val="000000"/>
                <w:spacing w:val="0"/>
                <w:kern w:val="0"/>
                <w:sz w:val="28"/>
                <w:szCs w:val="28"/>
                <w:u w:val="none"/>
                <w:lang w:val="en-US" w:eastAsia="zh-CN" w:bidi="ar"/>
              </w:rPr>
            </w:pPr>
            <w:r>
              <w:rPr>
                <w:rFonts w:hint="eastAsia" w:eastAsia="仿宋_GB2312" w:cs="Times New Roman"/>
                <w:i w:val="0"/>
                <w:iCs w:val="0"/>
                <w:color w:val="000000"/>
                <w:spacing w:val="0"/>
                <w:kern w:val="0"/>
                <w:sz w:val="28"/>
                <w:szCs w:val="28"/>
                <w:u w:val="none"/>
                <w:lang w:val="en-US" w:eastAsia="zh-CN" w:bidi="ar"/>
              </w:rPr>
              <w:t>55.县级政府要做好资源统筹、组织实施等工作，并根据老年助餐服务需求变化不断调整优化政策措施；乡镇（街道）一级要认真做好具体实施和落实工作，村（居）民委员会要积极协助。</w:t>
            </w:r>
          </w:p>
        </w:tc>
        <w:tc>
          <w:tcPr>
            <w:tcW w:w="3994"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leftChars="0" w:right="0" w:rightChars="0"/>
              <w:jc w:val="both"/>
              <w:textAlignment w:val="center"/>
              <w:rPr>
                <w:rFonts w:hint="default" w:ascii="Times New Roman" w:hAnsi="Times New Roman" w:eastAsia="仿宋_GB2312" w:cs="Times New Roman"/>
                <w:i w:val="0"/>
                <w:iCs w:val="0"/>
                <w:color w:val="000000"/>
                <w:spacing w:val="0"/>
                <w:kern w:val="0"/>
                <w:sz w:val="28"/>
                <w:szCs w:val="28"/>
                <w:u w:val="none"/>
                <w:lang w:val="en-US" w:eastAsia="zh-CN" w:bidi="ar"/>
              </w:rPr>
            </w:pPr>
            <w:r>
              <w:rPr>
                <w:rFonts w:hint="default" w:ascii="Times New Roman" w:hAnsi="Times New Roman" w:eastAsia="仿宋_GB2312" w:cs="Times New Roman"/>
                <w:i w:val="0"/>
                <w:iCs w:val="0"/>
                <w:color w:val="000000"/>
                <w:spacing w:val="0"/>
                <w:kern w:val="0"/>
                <w:sz w:val="28"/>
                <w:szCs w:val="28"/>
                <w:u w:val="none"/>
                <w:lang w:val="en-US" w:eastAsia="zh-CN" w:bidi="ar"/>
              </w:rPr>
              <w:t>各地级以上市人民政府</w:t>
            </w:r>
            <w:r>
              <w:rPr>
                <w:rFonts w:hint="eastAsia" w:eastAsia="仿宋_GB2312" w:cs="Times New Roman"/>
                <w:i w:val="0"/>
                <w:iCs w:val="0"/>
                <w:color w:val="000000"/>
                <w:spacing w:val="0"/>
                <w:kern w:val="0"/>
                <w:sz w:val="28"/>
                <w:szCs w:val="28"/>
                <w:u w:val="none"/>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376" w:type="dxa"/>
            <w:vMerge w:val="continue"/>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center"/>
              <w:textAlignment w:val="center"/>
              <w:rPr>
                <w:rFonts w:hint="default" w:ascii="Times New Roman" w:hAnsi="Times New Roman" w:eastAsia="仿宋_GB2312" w:cs="Times New Roman"/>
                <w:i w:val="0"/>
                <w:iCs w:val="0"/>
                <w:color w:val="000000"/>
                <w:spacing w:val="0"/>
                <w:kern w:val="0"/>
                <w:sz w:val="28"/>
                <w:szCs w:val="28"/>
                <w:u w:val="none"/>
                <w:lang w:val="en-US" w:eastAsia="zh-CN" w:bidi="ar"/>
              </w:rPr>
            </w:pPr>
          </w:p>
        </w:tc>
        <w:tc>
          <w:tcPr>
            <w:tcW w:w="1369" w:type="dxa"/>
            <w:vMerge w:val="continue"/>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center"/>
              <w:textAlignment w:val="center"/>
              <w:rPr>
                <w:rFonts w:hint="default" w:ascii="Times New Roman" w:hAnsi="Times New Roman" w:eastAsia="仿宋_GB2312" w:cs="Times New Roman"/>
                <w:i w:val="0"/>
                <w:iCs w:val="0"/>
                <w:color w:val="000000"/>
                <w:spacing w:val="0"/>
                <w:kern w:val="0"/>
                <w:sz w:val="28"/>
                <w:szCs w:val="28"/>
                <w:u w:val="none"/>
                <w:lang w:val="en-US" w:eastAsia="zh-CN" w:bidi="ar"/>
              </w:rPr>
            </w:pPr>
          </w:p>
        </w:tc>
        <w:tc>
          <w:tcPr>
            <w:tcW w:w="7821"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leftChars="0" w:right="0" w:rightChars="0"/>
              <w:jc w:val="both"/>
              <w:textAlignment w:val="center"/>
              <w:rPr>
                <w:rFonts w:hint="eastAsia" w:ascii="Times New Roman" w:hAnsi="Times New Roman" w:eastAsia="仿宋_GB2312" w:cs="Times New Roman"/>
                <w:i w:val="0"/>
                <w:iCs w:val="0"/>
                <w:color w:val="000000"/>
                <w:spacing w:val="0"/>
                <w:kern w:val="0"/>
                <w:sz w:val="28"/>
                <w:szCs w:val="28"/>
                <w:u w:val="none"/>
                <w:lang w:val="en-US" w:eastAsia="zh-CN" w:bidi="ar"/>
              </w:rPr>
            </w:pPr>
            <w:r>
              <w:rPr>
                <w:rFonts w:hint="eastAsia" w:eastAsia="仿宋_GB2312" w:cs="Times New Roman"/>
                <w:i w:val="0"/>
                <w:iCs w:val="0"/>
                <w:color w:val="000000"/>
                <w:spacing w:val="0"/>
                <w:kern w:val="0"/>
                <w:sz w:val="28"/>
                <w:szCs w:val="28"/>
                <w:u w:val="none"/>
                <w:lang w:val="en-US" w:eastAsia="zh-CN" w:bidi="ar"/>
              </w:rPr>
              <w:t>56.省级财政对老年助餐服务工作予以支持，并向粤东西北地区适度倾斜。</w:t>
            </w:r>
          </w:p>
        </w:tc>
        <w:tc>
          <w:tcPr>
            <w:tcW w:w="3994"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leftChars="0" w:right="0" w:rightChars="0"/>
              <w:jc w:val="both"/>
              <w:textAlignment w:val="center"/>
              <w:rPr>
                <w:rFonts w:hint="default" w:ascii="Times New Roman" w:hAnsi="Times New Roman" w:eastAsia="仿宋_GB2312" w:cs="Times New Roman"/>
                <w:i w:val="0"/>
                <w:iCs w:val="0"/>
                <w:color w:val="000000"/>
                <w:spacing w:val="0"/>
                <w:kern w:val="0"/>
                <w:sz w:val="28"/>
                <w:szCs w:val="28"/>
                <w:u w:val="none"/>
                <w:lang w:val="en-US" w:eastAsia="zh-CN" w:bidi="ar"/>
              </w:rPr>
            </w:pPr>
            <w:r>
              <w:rPr>
                <w:rFonts w:hint="default" w:ascii="Times New Roman" w:hAnsi="Times New Roman" w:eastAsia="仿宋_GB2312" w:cs="Times New Roman"/>
                <w:i w:val="0"/>
                <w:iCs w:val="0"/>
                <w:color w:val="000000"/>
                <w:spacing w:val="0"/>
                <w:kern w:val="0"/>
                <w:sz w:val="28"/>
                <w:szCs w:val="28"/>
                <w:u w:val="none"/>
                <w:lang w:val="en-US" w:eastAsia="zh-CN" w:bidi="ar"/>
              </w:rPr>
              <w:t>省财政厅</w:t>
            </w:r>
            <w:r>
              <w:rPr>
                <w:rFonts w:hint="eastAsia" w:eastAsia="仿宋_GB2312" w:cs="Times New Roman"/>
                <w:i w:val="0"/>
                <w:iCs w:val="0"/>
                <w:color w:val="000000"/>
                <w:spacing w:val="0"/>
                <w:kern w:val="0"/>
                <w:sz w:val="28"/>
                <w:szCs w:val="28"/>
                <w:u w:val="none"/>
                <w:lang w:val="en-US" w:eastAsia="zh-CN" w:bidi="ar"/>
              </w:rPr>
              <w:t>、</w:t>
            </w:r>
            <w:r>
              <w:rPr>
                <w:rFonts w:hint="default" w:ascii="Times New Roman" w:hAnsi="Times New Roman" w:eastAsia="仿宋_GB2312" w:cs="Times New Roman"/>
                <w:i w:val="0"/>
                <w:iCs w:val="0"/>
                <w:color w:val="000000"/>
                <w:spacing w:val="0"/>
                <w:kern w:val="0"/>
                <w:sz w:val="28"/>
                <w:szCs w:val="28"/>
                <w:u w:val="none"/>
                <w:lang w:val="en-US" w:eastAsia="zh-CN" w:bidi="ar"/>
              </w:rPr>
              <w:t>省民政厅</w:t>
            </w:r>
            <w:r>
              <w:rPr>
                <w:rFonts w:hint="eastAsia" w:eastAsia="仿宋_GB2312" w:cs="Times New Roman"/>
                <w:i w:val="0"/>
                <w:iCs w:val="0"/>
                <w:color w:val="000000"/>
                <w:spacing w:val="0"/>
                <w:kern w:val="0"/>
                <w:sz w:val="28"/>
                <w:szCs w:val="28"/>
                <w:u w:val="none"/>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376" w:type="dxa"/>
            <w:vMerge w:val="continue"/>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center"/>
              <w:textAlignment w:val="center"/>
              <w:rPr>
                <w:rFonts w:hint="default" w:ascii="Times New Roman" w:hAnsi="Times New Roman" w:eastAsia="仿宋_GB2312" w:cs="Times New Roman"/>
                <w:i w:val="0"/>
                <w:iCs w:val="0"/>
                <w:color w:val="000000"/>
                <w:spacing w:val="0"/>
                <w:kern w:val="0"/>
                <w:sz w:val="28"/>
                <w:szCs w:val="28"/>
                <w:u w:val="none"/>
                <w:lang w:val="en-US" w:eastAsia="zh-CN" w:bidi="ar"/>
              </w:rPr>
            </w:pPr>
          </w:p>
        </w:tc>
        <w:tc>
          <w:tcPr>
            <w:tcW w:w="1369" w:type="dxa"/>
            <w:vMerge w:val="continue"/>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center"/>
              <w:textAlignment w:val="center"/>
              <w:rPr>
                <w:rFonts w:hint="default" w:ascii="Times New Roman" w:hAnsi="Times New Roman" w:eastAsia="仿宋_GB2312" w:cs="Times New Roman"/>
                <w:i w:val="0"/>
                <w:iCs w:val="0"/>
                <w:color w:val="000000"/>
                <w:spacing w:val="0"/>
                <w:kern w:val="0"/>
                <w:sz w:val="28"/>
                <w:szCs w:val="28"/>
                <w:u w:val="none"/>
                <w:lang w:val="en-US" w:eastAsia="zh-CN" w:bidi="ar"/>
              </w:rPr>
            </w:pPr>
          </w:p>
        </w:tc>
        <w:tc>
          <w:tcPr>
            <w:tcW w:w="7821"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leftChars="0" w:right="0" w:rightChars="0"/>
              <w:jc w:val="both"/>
              <w:textAlignment w:val="center"/>
              <w:rPr>
                <w:rFonts w:hint="eastAsia" w:ascii="Times New Roman" w:hAnsi="Times New Roman" w:eastAsia="仿宋_GB2312" w:cs="Times New Roman"/>
                <w:i w:val="0"/>
                <w:iCs w:val="0"/>
                <w:color w:val="000000"/>
                <w:spacing w:val="0"/>
                <w:kern w:val="0"/>
                <w:sz w:val="28"/>
                <w:szCs w:val="28"/>
                <w:u w:val="none"/>
                <w:lang w:val="en-US" w:eastAsia="zh-CN" w:bidi="ar"/>
              </w:rPr>
            </w:pPr>
            <w:r>
              <w:rPr>
                <w:rFonts w:hint="eastAsia" w:eastAsia="仿宋_GB2312" w:cs="Times New Roman"/>
                <w:i w:val="0"/>
                <w:iCs w:val="0"/>
                <w:color w:val="000000"/>
                <w:spacing w:val="0"/>
                <w:kern w:val="0"/>
                <w:sz w:val="28"/>
                <w:szCs w:val="28"/>
                <w:u w:val="none"/>
                <w:lang w:val="en-US" w:eastAsia="zh-CN" w:bidi="ar"/>
              </w:rPr>
              <w:t>57.各地要积极争取中央和省关于老年助餐服务工作相关激励，统筹用好中央、省和本级养老服务体系建设补助资金等相关资金，支持开展老年助餐服务工作。</w:t>
            </w:r>
          </w:p>
        </w:tc>
        <w:tc>
          <w:tcPr>
            <w:tcW w:w="3994"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leftChars="0" w:right="0" w:rightChars="0"/>
              <w:jc w:val="both"/>
              <w:textAlignment w:val="center"/>
              <w:rPr>
                <w:rFonts w:hint="default" w:ascii="Times New Roman" w:hAnsi="Times New Roman" w:eastAsia="仿宋_GB2312" w:cs="Times New Roman"/>
                <w:i w:val="0"/>
                <w:iCs w:val="0"/>
                <w:color w:val="000000"/>
                <w:spacing w:val="0"/>
                <w:kern w:val="0"/>
                <w:sz w:val="28"/>
                <w:szCs w:val="28"/>
                <w:u w:val="none"/>
                <w:lang w:val="en-US" w:eastAsia="zh-CN" w:bidi="ar"/>
              </w:rPr>
            </w:pPr>
            <w:r>
              <w:rPr>
                <w:rFonts w:hint="default" w:ascii="Times New Roman" w:hAnsi="Times New Roman" w:eastAsia="仿宋_GB2312" w:cs="Times New Roman"/>
                <w:i w:val="0"/>
                <w:iCs w:val="0"/>
                <w:color w:val="000000"/>
                <w:spacing w:val="0"/>
                <w:kern w:val="0"/>
                <w:sz w:val="28"/>
                <w:szCs w:val="28"/>
                <w:u w:val="none"/>
                <w:lang w:val="en-US" w:eastAsia="zh-CN" w:bidi="ar"/>
              </w:rPr>
              <w:t>各地级以上市人民政府</w:t>
            </w:r>
            <w:r>
              <w:rPr>
                <w:rFonts w:hint="eastAsia" w:eastAsia="仿宋_GB2312" w:cs="Times New Roman"/>
                <w:i w:val="0"/>
                <w:iCs w:val="0"/>
                <w:color w:val="000000"/>
                <w:spacing w:val="0"/>
                <w:kern w:val="0"/>
                <w:sz w:val="28"/>
                <w:szCs w:val="28"/>
                <w:u w:val="none"/>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1" w:hRule="atLeast"/>
          <w:jc w:val="center"/>
        </w:trPr>
        <w:tc>
          <w:tcPr>
            <w:tcW w:w="1376" w:type="dxa"/>
            <w:vMerge w:val="continue"/>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center"/>
              <w:textAlignment w:val="center"/>
              <w:rPr>
                <w:rFonts w:hint="default" w:ascii="Times New Roman" w:hAnsi="Times New Roman" w:eastAsia="仿宋_GB2312" w:cs="Times New Roman"/>
                <w:i w:val="0"/>
                <w:iCs w:val="0"/>
                <w:color w:val="000000"/>
                <w:spacing w:val="0"/>
                <w:sz w:val="28"/>
                <w:szCs w:val="28"/>
                <w:u w:val="none"/>
                <w:lang w:bidi="ar-SA"/>
              </w:rPr>
            </w:pPr>
          </w:p>
        </w:tc>
        <w:tc>
          <w:tcPr>
            <w:tcW w:w="1369" w:type="dxa"/>
            <w:vMerge w:val="restart"/>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center"/>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（十五）强化责任落实</w:t>
            </w:r>
          </w:p>
        </w:tc>
        <w:tc>
          <w:tcPr>
            <w:tcW w:w="7821"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eastAsia" w:eastAsia="仿宋_GB2312" w:cs="Times New Roman"/>
                <w:i w:val="0"/>
                <w:iCs w:val="0"/>
                <w:color w:val="000000"/>
                <w:spacing w:val="0"/>
                <w:kern w:val="0"/>
                <w:sz w:val="28"/>
                <w:szCs w:val="28"/>
                <w:u w:val="none"/>
                <w:lang w:val="en-US" w:eastAsia="zh-CN" w:bidi="ar"/>
              </w:rPr>
              <w:t>58.</w:t>
            </w:r>
            <w:r>
              <w:rPr>
                <w:rFonts w:hint="default" w:ascii="Times New Roman" w:hAnsi="Times New Roman" w:eastAsia="仿宋_GB2312" w:cs="Times New Roman"/>
                <w:i w:val="0"/>
                <w:iCs w:val="0"/>
                <w:color w:val="000000"/>
                <w:spacing w:val="0"/>
                <w:kern w:val="0"/>
                <w:sz w:val="28"/>
                <w:szCs w:val="28"/>
                <w:u w:val="none"/>
                <w:lang w:val="en-US" w:eastAsia="zh-CN" w:bidi="ar"/>
              </w:rPr>
              <w:t>指导有关部门把老年助餐服务纳入</w:t>
            </w:r>
            <w:r>
              <w:rPr>
                <w:rFonts w:hint="eastAsia" w:eastAsia="仿宋_GB2312" w:cs="Times New Roman"/>
                <w:i w:val="0"/>
                <w:iCs w:val="0"/>
                <w:color w:val="000000"/>
                <w:spacing w:val="0"/>
                <w:kern w:val="0"/>
                <w:sz w:val="28"/>
                <w:szCs w:val="28"/>
                <w:u w:val="none"/>
                <w:lang w:val="en-US" w:eastAsia="zh-CN" w:bidi="ar"/>
              </w:rPr>
              <w:t>国民</w:t>
            </w:r>
            <w:r>
              <w:rPr>
                <w:rFonts w:hint="default" w:ascii="Times New Roman" w:hAnsi="Times New Roman" w:eastAsia="仿宋_GB2312" w:cs="Times New Roman"/>
                <w:i w:val="0"/>
                <w:iCs w:val="0"/>
                <w:color w:val="000000"/>
                <w:spacing w:val="0"/>
                <w:kern w:val="0"/>
                <w:sz w:val="28"/>
                <w:szCs w:val="28"/>
                <w:u w:val="none"/>
                <w:lang w:val="en-US" w:eastAsia="zh-CN" w:bidi="ar"/>
              </w:rPr>
              <w:t>经济</w:t>
            </w:r>
            <w:r>
              <w:rPr>
                <w:rFonts w:hint="eastAsia" w:eastAsia="仿宋_GB2312" w:cs="Times New Roman"/>
                <w:i w:val="0"/>
                <w:iCs w:val="0"/>
                <w:color w:val="000000"/>
                <w:spacing w:val="0"/>
                <w:kern w:val="0"/>
                <w:sz w:val="28"/>
                <w:szCs w:val="28"/>
                <w:u w:val="none"/>
                <w:lang w:val="en-US" w:eastAsia="zh-CN" w:bidi="ar"/>
              </w:rPr>
              <w:t>和</w:t>
            </w:r>
            <w:r>
              <w:rPr>
                <w:rFonts w:hint="default" w:ascii="Times New Roman" w:hAnsi="Times New Roman" w:eastAsia="仿宋_GB2312" w:cs="Times New Roman"/>
                <w:i w:val="0"/>
                <w:iCs w:val="0"/>
                <w:color w:val="000000"/>
                <w:spacing w:val="0"/>
                <w:kern w:val="0"/>
                <w:sz w:val="28"/>
                <w:szCs w:val="28"/>
                <w:u w:val="none"/>
                <w:lang w:val="en-US" w:eastAsia="zh-CN" w:bidi="ar"/>
              </w:rPr>
              <w:t>社会发展相关规划统筹推进。</w:t>
            </w:r>
          </w:p>
        </w:tc>
        <w:tc>
          <w:tcPr>
            <w:tcW w:w="3994"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省发展改革委</w:t>
            </w:r>
            <w:r>
              <w:rPr>
                <w:rFonts w:hint="eastAsia" w:eastAsia="仿宋_GB2312" w:cs="Times New Roman"/>
                <w:i w:val="0"/>
                <w:iCs w:val="0"/>
                <w:color w:val="000000"/>
                <w:spacing w:val="0"/>
                <w:kern w:val="0"/>
                <w:sz w:val="28"/>
                <w:szCs w:val="28"/>
                <w:u w:val="none"/>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4" w:hRule="atLeast"/>
          <w:jc w:val="center"/>
        </w:trPr>
        <w:tc>
          <w:tcPr>
            <w:tcW w:w="1376"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1369"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7821"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eastAsia" w:eastAsia="仿宋_GB2312" w:cs="Times New Roman"/>
                <w:i w:val="0"/>
                <w:iCs w:val="0"/>
                <w:color w:val="000000"/>
                <w:spacing w:val="0"/>
                <w:kern w:val="0"/>
                <w:sz w:val="28"/>
                <w:szCs w:val="28"/>
                <w:u w:val="none"/>
                <w:lang w:val="en-US" w:eastAsia="zh-CN" w:bidi="ar"/>
              </w:rPr>
              <w:t>59.</w:t>
            </w:r>
            <w:r>
              <w:rPr>
                <w:rFonts w:hint="default" w:ascii="Times New Roman" w:hAnsi="Times New Roman" w:eastAsia="仿宋_GB2312" w:cs="Times New Roman"/>
                <w:i w:val="0"/>
                <w:iCs w:val="0"/>
                <w:color w:val="000000"/>
                <w:spacing w:val="0"/>
                <w:kern w:val="0"/>
                <w:sz w:val="28"/>
                <w:szCs w:val="28"/>
                <w:u w:val="none"/>
                <w:lang w:val="en-US" w:eastAsia="zh-CN" w:bidi="ar"/>
              </w:rPr>
              <w:t>按规定落实财税支持政策，加强资金规范使用监管。</w:t>
            </w:r>
          </w:p>
        </w:tc>
        <w:tc>
          <w:tcPr>
            <w:tcW w:w="3994"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省财政厅</w:t>
            </w:r>
            <w:r>
              <w:rPr>
                <w:rFonts w:hint="eastAsia" w:eastAsia="仿宋_GB2312" w:cs="Times New Roman"/>
                <w:i w:val="0"/>
                <w:iCs w:val="0"/>
                <w:color w:val="000000"/>
                <w:spacing w:val="0"/>
                <w:kern w:val="0"/>
                <w:sz w:val="28"/>
                <w:szCs w:val="28"/>
                <w:u w:val="none"/>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8" w:hRule="atLeast"/>
          <w:jc w:val="center"/>
        </w:trPr>
        <w:tc>
          <w:tcPr>
            <w:tcW w:w="1376"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1369"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7821"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eastAsia" w:ascii="Times New Roman" w:hAnsi="Times New Roman" w:eastAsia="仿宋_GB2312" w:cs="Times New Roman"/>
                <w:i w:val="0"/>
                <w:iCs w:val="0"/>
                <w:color w:val="000000"/>
                <w:spacing w:val="0"/>
                <w:sz w:val="28"/>
                <w:szCs w:val="28"/>
                <w:u w:val="none"/>
                <w:lang w:val="en-US" w:eastAsia="zh-CN" w:bidi="ar-SA"/>
              </w:rPr>
            </w:pPr>
            <w:r>
              <w:rPr>
                <w:rFonts w:hint="eastAsia" w:eastAsia="仿宋_GB2312" w:cs="Times New Roman"/>
                <w:i w:val="0"/>
                <w:iCs w:val="0"/>
                <w:color w:val="000000"/>
                <w:spacing w:val="0"/>
                <w:kern w:val="0"/>
                <w:sz w:val="28"/>
                <w:szCs w:val="28"/>
                <w:u w:val="none"/>
                <w:lang w:val="en-US" w:eastAsia="zh-CN" w:bidi="ar"/>
              </w:rPr>
              <w:t>60.</w:t>
            </w:r>
            <w:r>
              <w:rPr>
                <w:rFonts w:hint="default" w:ascii="Times New Roman" w:hAnsi="Times New Roman" w:eastAsia="仿宋_GB2312" w:cs="Times New Roman"/>
                <w:i w:val="0"/>
                <w:iCs w:val="0"/>
                <w:color w:val="000000"/>
                <w:spacing w:val="0"/>
                <w:kern w:val="0"/>
                <w:sz w:val="28"/>
                <w:szCs w:val="28"/>
                <w:u w:val="none"/>
                <w:lang w:val="en-US" w:eastAsia="zh-CN" w:bidi="ar"/>
              </w:rPr>
              <w:t>落实就业扶持政策</w:t>
            </w:r>
            <w:r>
              <w:rPr>
                <w:rFonts w:hint="eastAsia" w:ascii="Times New Roman" w:hAnsi="Times New Roman" w:eastAsia="仿宋_GB2312" w:cs="Times New Roman"/>
                <w:i w:val="0"/>
                <w:iCs w:val="0"/>
                <w:color w:val="000000"/>
                <w:spacing w:val="0"/>
                <w:kern w:val="0"/>
                <w:sz w:val="28"/>
                <w:szCs w:val="28"/>
                <w:u w:val="none"/>
                <w:lang w:val="en-US" w:eastAsia="zh-CN" w:bidi="ar"/>
              </w:rPr>
              <w:t>。</w:t>
            </w:r>
          </w:p>
        </w:tc>
        <w:tc>
          <w:tcPr>
            <w:tcW w:w="3994"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省人力资源社会保障厅</w:t>
            </w:r>
            <w:r>
              <w:rPr>
                <w:rFonts w:hint="eastAsia" w:eastAsia="仿宋_GB2312" w:cs="Times New Roman"/>
                <w:i w:val="0"/>
                <w:iCs w:val="0"/>
                <w:color w:val="000000"/>
                <w:spacing w:val="0"/>
                <w:kern w:val="0"/>
                <w:sz w:val="28"/>
                <w:szCs w:val="28"/>
                <w:u w:val="none"/>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0" w:hRule="atLeast"/>
          <w:jc w:val="center"/>
        </w:trPr>
        <w:tc>
          <w:tcPr>
            <w:tcW w:w="1376"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1369"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7821"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eastAsia" w:eastAsia="仿宋_GB2312" w:cs="Times New Roman"/>
                <w:i w:val="0"/>
                <w:iCs w:val="0"/>
                <w:color w:val="000000"/>
                <w:spacing w:val="0"/>
                <w:kern w:val="0"/>
                <w:sz w:val="28"/>
                <w:szCs w:val="28"/>
                <w:u w:val="none"/>
                <w:lang w:val="en-US" w:eastAsia="zh-CN" w:bidi="ar"/>
              </w:rPr>
              <w:t>61.</w:t>
            </w:r>
            <w:r>
              <w:rPr>
                <w:rFonts w:hint="default" w:ascii="Times New Roman" w:hAnsi="Times New Roman" w:eastAsia="仿宋_GB2312" w:cs="Times New Roman"/>
                <w:i w:val="0"/>
                <w:iCs w:val="0"/>
                <w:color w:val="000000"/>
                <w:spacing w:val="0"/>
                <w:kern w:val="0"/>
                <w:sz w:val="28"/>
                <w:szCs w:val="28"/>
                <w:u w:val="none"/>
                <w:lang w:val="en-US" w:eastAsia="zh-CN" w:bidi="ar"/>
              </w:rPr>
              <w:t>指导各地统筹老年助餐设施规划布局，保障和规范用地供应。</w:t>
            </w:r>
          </w:p>
        </w:tc>
        <w:tc>
          <w:tcPr>
            <w:tcW w:w="3994"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省民政厅、自然资源厅，各地级以上市人民政府</w:t>
            </w:r>
            <w:r>
              <w:rPr>
                <w:rFonts w:hint="eastAsia" w:eastAsia="仿宋_GB2312" w:cs="Times New Roman"/>
                <w:i w:val="0"/>
                <w:iCs w:val="0"/>
                <w:color w:val="000000"/>
                <w:spacing w:val="0"/>
                <w:kern w:val="0"/>
                <w:sz w:val="28"/>
                <w:szCs w:val="28"/>
                <w:u w:val="none"/>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0" w:hRule="atLeast"/>
          <w:jc w:val="center"/>
        </w:trPr>
        <w:tc>
          <w:tcPr>
            <w:tcW w:w="1376"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1369"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7821"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eastAsia" w:eastAsia="仿宋_GB2312" w:cs="Times New Roman"/>
                <w:i w:val="0"/>
                <w:iCs w:val="0"/>
                <w:color w:val="000000"/>
                <w:spacing w:val="0"/>
                <w:kern w:val="0"/>
                <w:sz w:val="28"/>
                <w:szCs w:val="28"/>
                <w:u w:val="none"/>
                <w:lang w:val="en-US" w:eastAsia="zh-CN" w:bidi="ar"/>
              </w:rPr>
              <w:t>62.</w:t>
            </w:r>
            <w:r>
              <w:rPr>
                <w:rFonts w:hint="default" w:ascii="Times New Roman" w:hAnsi="Times New Roman" w:eastAsia="仿宋_GB2312" w:cs="Times New Roman"/>
                <w:i w:val="0"/>
                <w:iCs w:val="0"/>
                <w:color w:val="000000"/>
                <w:spacing w:val="0"/>
                <w:kern w:val="0"/>
                <w:sz w:val="28"/>
                <w:szCs w:val="28"/>
                <w:u w:val="none"/>
                <w:lang w:val="en-US" w:eastAsia="zh-CN" w:bidi="ar"/>
              </w:rPr>
              <w:t>在城镇老旧小区改造、完整社区建设试点等工作中，统筹推进老年助餐服务设施建设。</w:t>
            </w:r>
          </w:p>
        </w:tc>
        <w:tc>
          <w:tcPr>
            <w:tcW w:w="3994"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省住房城乡建设厅</w:t>
            </w:r>
            <w:r>
              <w:rPr>
                <w:rFonts w:hint="eastAsia" w:eastAsia="仿宋_GB2312" w:cs="Times New Roman"/>
                <w:i w:val="0"/>
                <w:iCs w:val="0"/>
                <w:color w:val="000000"/>
                <w:spacing w:val="0"/>
                <w:kern w:val="0"/>
                <w:sz w:val="28"/>
                <w:szCs w:val="28"/>
                <w:u w:val="none"/>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0" w:hRule="atLeast"/>
          <w:jc w:val="center"/>
        </w:trPr>
        <w:tc>
          <w:tcPr>
            <w:tcW w:w="1376"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1369"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7821"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eastAsia" w:eastAsia="仿宋_GB2312" w:cs="Times New Roman"/>
                <w:i w:val="0"/>
                <w:iCs w:val="0"/>
                <w:color w:val="000000"/>
                <w:spacing w:val="0"/>
                <w:kern w:val="0"/>
                <w:sz w:val="28"/>
                <w:szCs w:val="28"/>
                <w:u w:val="none"/>
                <w:lang w:val="en-US" w:eastAsia="zh-CN" w:bidi="ar"/>
              </w:rPr>
              <w:t>63.</w:t>
            </w:r>
            <w:r>
              <w:rPr>
                <w:rFonts w:hint="default" w:ascii="Times New Roman" w:hAnsi="Times New Roman" w:eastAsia="仿宋_GB2312" w:cs="Times New Roman"/>
                <w:i w:val="0"/>
                <w:iCs w:val="0"/>
                <w:color w:val="000000"/>
                <w:spacing w:val="0"/>
                <w:kern w:val="0"/>
                <w:sz w:val="28"/>
                <w:szCs w:val="28"/>
                <w:u w:val="none"/>
                <w:lang w:val="en-US" w:eastAsia="zh-CN" w:bidi="ar"/>
              </w:rPr>
              <w:t>将农村老年助餐服务工作作为全面推进乡村振兴的重要内容，协调农村公共服务资源向老年助餐服务领域倾斜。</w:t>
            </w:r>
          </w:p>
        </w:tc>
        <w:tc>
          <w:tcPr>
            <w:tcW w:w="3994"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省农业农村厅、发展改革委</w:t>
            </w:r>
            <w:r>
              <w:rPr>
                <w:rFonts w:hint="eastAsia" w:eastAsia="仿宋_GB2312" w:cs="Times New Roman"/>
                <w:i w:val="0"/>
                <w:iCs w:val="0"/>
                <w:color w:val="000000"/>
                <w:spacing w:val="0"/>
                <w:kern w:val="0"/>
                <w:sz w:val="28"/>
                <w:szCs w:val="28"/>
                <w:u w:val="none"/>
                <w:lang w:val="en-US" w:eastAsia="zh-CN" w:bidi="ar"/>
              </w:rPr>
              <w:t>，各地级以上市、县（市、区）、乡镇</w:t>
            </w:r>
            <w:r>
              <w:rPr>
                <w:rFonts w:hint="default" w:ascii="Times New Roman" w:hAnsi="Times New Roman" w:eastAsia="仿宋_GB2312" w:cs="Times New Roman"/>
                <w:i w:val="0"/>
                <w:iCs w:val="0"/>
                <w:color w:val="000000"/>
                <w:spacing w:val="0"/>
                <w:kern w:val="0"/>
                <w:sz w:val="28"/>
                <w:szCs w:val="28"/>
                <w:u w:val="none"/>
                <w:lang w:val="en-US" w:eastAsia="zh-CN" w:bidi="ar"/>
              </w:rPr>
              <w:t>人民政府</w:t>
            </w:r>
            <w:r>
              <w:rPr>
                <w:rFonts w:hint="eastAsia" w:eastAsia="仿宋_GB2312" w:cs="Times New Roman"/>
                <w:i w:val="0"/>
                <w:iCs w:val="0"/>
                <w:color w:val="000000"/>
                <w:spacing w:val="0"/>
                <w:kern w:val="0"/>
                <w:sz w:val="28"/>
                <w:szCs w:val="28"/>
                <w:u w:val="none"/>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0" w:hRule="atLeast"/>
          <w:jc w:val="center"/>
        </w:trPr>
        <w:tc>
          <w:tcPr>
            <w:tcW w:w="1376"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1369"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7821"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eastAsia" w:eastAsia="仿宋_GB2312" w:cs="Times New Roman"/>
                <w:i w:val="0"/>
                <w:iCs w:val="0"/>
                <w:color w:val="000000"/>
                <w:spacing w:val="0"/>
                <w:kern w:val="0"/>
                <w:sz w:val="28"/>
                <w:szCs w:val="28"/>
                <w:u w:val="none"/>
                <w:lang w:val="en-US" w:eastAsia="zh-CN" w:bidi="ar"/>
              </w:rPr>
              <w:t>64.</w:t>
            </w:r>
            <w:r>
              <w:rPr>
                <w:rFonts w:hint="default" w:ascii="Times New Roman" w:hAnsi="Times New Roman" w:eastAsia="仿宋_GB2312" w:cs="Times New Roman"/>
                <w:i w:val="0"/>
                <w:iCs w:val="0"/>
                <w:color w:val="000000"/>
                <w:spacing w:val="0"/>
                <w:kern w:val="0"/>
                <w:sz w:val="28"/>
                <w:szCs w:val="28"/>
                <w:u w:val="none"/>
                <w:lang w:val="en-US" w:eastAsia="zh-CN" w:bidi="ar"/>
              </w:rPr>
              <w:t>积极引导有条件的餐饮、商贸物流企业、互联网平台参与老年助餐服务。</w:t>
            </w:r>
          </w:p>
        </w:tc>
        <w:tc>
          <w:tcPr>
            <w:tcW w:w="3994"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省商务厅</w:t>
            </w:r>
            <w:r>
              <w:rPr>
                <w:rFonts w:hint="eastAsia" w:eastAsia="仿宋_GB2312" w:cs="Times New Roman"/>
                <w:i w:val="0"/>
                <w:iCs w:val="0"/>
                <w:color w:val="000000"/>
                <w:spacing w:val="0"/>
                <w:kern w:val="0"/>
                <w:sz w:val="28"/>
                <w:szCs w:val="28"/>
                <w:u w:val="none"/>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60" w:hRule="atLeast"/>
          <w:jc w:val="center"/>
        </w:trPr>
        <w:tc>
          <w:tcPr>
            <w:tcW w:w="1376"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1369"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7821"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eastAsia" w:eastAsia="仿宋_GB2312" w:cs="Times New Roman"/>
                <w:i w:val="0"/>
                <w:iCs w:val="0"/>
                <w:color w:val="000000"/>
                <w:spacing w:val="0"/>
                <w:kern w:val="0"/>
                <w:sz w:val="28"/>
                <w:szCs w:val="28"/>
                <w:u w:val="none"/>
                <w:lang w:val="en-US" w:eastAsia="zh-CN" w:bidi="ar"/>
              </w:rPr>
              <w:t>65.</w:t>
            </w:r>
            <w:r>
              <w:rPr>
                <w:rFonts w:hint="default" w:ascii="Times New Roman" w:hAnsi="Times New Roman" w:eastAsia="仿宋_GB2312" w:cs="Times New Roman"/>
                <w:i w:val="0"/>
                <w:iCs w:val="0"/>
                <w:color w:val="000000"/>
                <w:spacing w:val="0"/>
                <w:kern w:val="0"/>
                <w:sz w:val="28"/>
                <w:szCs w:val="28"/>
                <w:u w:val="none"/>
                <w:lang w:val="en-US" w:eastAsia="zh-CN" w:bidi="ar"/>
              </w:rPr>
              <w:t>加强老年助餐服务机构营养配餐指导，为居家养老人群提供膳食指导和咨询，及时向有关部门通报食品安全风险监测中发现的食品安全隐患。</w:t>
            </w:r>
          </w:p>
        </w:tc>
        <w:tc>
          <w:tcPr>
            <w:tcW w:w="3994"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right="0"/>
              <w:jc w:val="both"/>
              <w:textAlignment w:val="center"/>
              <w:rPr>
                <w:rFonts w:hint="default" w:ascii="Times New Roman" w:hAnsi="Times New Roman" w:eastAsia="仿宋_GB2312" w:cs="Times New Roman"/>
                <w:i w:val="0"/>
                <w:iCs w:val="0"/>
                <w:color w:val="000000"/>
                <w:spacing w:val="0"/>
                <w:sz w:val="28"/>
                <w:szCs w:val="28"/>
                <w:u w:val="none"/>
                <w:lang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省卫生健康委</w:t>
            </w:r>
            <w:r>
              <w:rPr>
                <w:rFonts w:hint="eastAsia" w:eastAsia="仿宋_GB2312" w:cs="Times New Roman"/>
                <w:i w:val="0"/>
                <w:iCs w:val="0"/>
                <w:color w:val="000000"/>
                <w:spacing w:val="0"/>
                <w:kern w:val="0"/>
                <w:sz w:val="28"/>
                <w:szCs w:val="28"/>
                <w:u w:val="none"/>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4" w:hRule="atLeast"/>
          <w:jc w:val="center"/>
        </w:trPr>
        <w:tc>
          <w:tcPr>
            <w:tcW w:w="1376"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1369"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7821"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leftChars="0" w:right="0" w:rightChars="0"/>
              <w:jc w:val="both"/>
              <w:textAlignment w:val="center"/>
              <w:rPr>
                <w:rFonts w:hint="eastAsia" w:ascii="Times New Roman" w:hAnsi="Times New Roman" w:eastAsia="仿宋_GB2312" w:cs="Times New Roman"/>
                <w:i w:val="0"/>
                <w:iCs w:val="0"/>
                <w:color w:val="000000"/>
                <w:spacing w:val="0"/>
                <w:kern w:val="2"/>
                <w:sz w:val="28"/>
                <w:szCs w:val="28"/>
                <w:u w:val="none"/>
                <w:lang w:val="en-US" w:eastAsia="zh-CN" w:bidi="ar-SA"/>
              </w:rPr>
            </w:pPr>
            <w:r>
              <w:rPr>
                <w:rFonts w:hint="eastAsia" w:eastAsia="仿宋_GB2312" w:cs="Times New Roman"/>
                <w:i w:val="0"/>
                <w:iCs w:val="0"/>
                <w:color w:val="000000"/>
                <w:spacing w:val="0"/>
                <w:kern w:val="0"/>
                <w:sz w:val="28"/>
                <w:szCs w:val="28"/>
                <w:u w:val="none"/>
                <w:lang w:val="en-US" w:eastAsia="zh-CN" w:bidi="ar"/>
              </w:rPr>
              <w:t>66.</w:t>
            </w:r>
            <w:r>
              <w:rPr>
                <w:rFonts w:hint="default" w:ascii="Times New Roman" w:hAnsi="Times New Roman" w:eastAsia="仿宋_GB2312" w:cs="Times New Roman"/>
                <w:i w:val="0"/>
                <w:iCs w:val="0"/>
                <w:color w:val="000000"/>
                <w:spacing w:val="0"/>
                <w:kern w:val="0"/>
                <w:sz w:val="28"/>
                <w:szCs w:val="28"/>
                <w:u w:val="none"/>
                <w:lang w:val="en-US" w:eastAsia="zh-CN" w:bidi="ar"/>
              </w:rPr>
              <w:t>会同相关行业主管部门加强对老年助餐服务的食品安全监管。</w:t>
            </w:r>
          </w:p>
        </w:tc>
        <w:tc>
          <w:tcPr>
            <w:tcW w:w="3994"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leftChars="0" w:right="0" w:rightChars="0"/>
              <w:jc w:val="both"/>
              <w:textAlignment w:val="center"/>
              <w:rPr>
                <w:rFonts w:hint="default" w:ascii="Times New Roman" w:hAnsi="Times New Roman" w:eastAsia="仿宋_GB2312" w:cs="Times New Roman"/>
                <w:i w:val="0"/>
                <w:iCs w:val="0"/>
                <w:color w:val="000000"/>
                <w:spacing w:val="0"/>
                <w:kern w:val="2"/>
                <w:sz w:val="28"/>
                <w:szCs w:val="28"/>
                <w:u w:val="none"/>
                <w:lang w:val="en-US" w:eastAsia="zh-CN"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省市场监管局、民政厅</w:t>
            </w:r>
            <w:r>
              <w:rPr>
                <w:rFonts w:hint="eastAsia" w:eastAsia="仿宋_GB2312" w:cs="Times New Roman"/>
                <w:i w:val="0"/>
                <w:iCs w:val="0"/>
                <w:color w:val="000000"/>
                <w:spacing w:val="0"/>
                <w:kern w:val="0"/>
                <w:sz w:val="28"/>
                <w:szCs w:val="28"/>
                <w:u w:val="none"/>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0" w:hRule="atLeast"/>
          <w:jc w:val="center"/>
        </w:trPr>
        <w:tc>
          <w:tcPr>
            <w:tcW w:w="1376"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1369"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7821"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leftChars="0" w:right="0" w:rightChars="0"/>
              <w:jc w:val="both"/>
              <w:textAlignment w:val="center"/>
              <w:rPr>
                <w:rFonts w:hint="default" w:ascii="Times New Roman" w:hAnsi="Times New Roman" w:eastAsia="仿宋_GB2312" w:cs="Times New Roman"/>
                <w:i w:val="0"/>
                <w:iCs w:val="0"/>
                <w:color w:val="000000"/>
                <w:spacing w:val="0"/>
                <w:kern w:val="2"/>
                <w:sz w:val="28"/>
                <w:szCs w:val="28"/>
                <w:u w:val="none"/>
                <w:lang w:val="en-US" w:eastAsia="zh-CN" w:bidi="ar-SA"/>
              </w:rPr>
            </w:pPr>
            <w:r>
              <w:rPr>
                <w:rFonts w:hint="eastAsia" w:eastAsia="仿宋_GB2312" w:cs="Times New Roman"/>
                <w:i w:val="0"/>
                <w:iCs w:val="0"/>
                <w:color w:val="000000"/>
                <w:spacing w:val="0"/>
                <w:kern w:val="0"/>
                <w:sz w:val="28"/>
                <w:szCs w:val="28"/>
                <w:u w:val="none"/>
                <w:lang w:val="en-US" w:eastAsia="zh-CN" w:bidi="ar"/>
              </w:rPr>
              <w:t>67.</w:t>
            </w:r>
            <w:r>
              <w:rPr>
                <w:rFonts w:hint="default" w:ascii="Times New Roman" w:hAnsi="Times New Roman" w:eastAsia="仿宋_GB2312" w:cs="Times New Roman"/>
                <w:i w:val="0"/>
                <w:iCs w:val="0"/>
                <w:color w:val="000000"/>
                <w:spacing w:val="0"/>
                <w:kern w:val="0"/>
                <w:sz w:val="28"/>
                <w:szCs w:val="28"/>
                <w:u w:val="none"/>
                <w:lang w:val="en-US" w:eastAsia="zh-CN" w:bidi="ar"/>
              </w:rPr>
              <w:t>支持将机关和事业单位闲置房产用于开展老年助餐服务。</w:t>
            </w:r>
          </w:p>
        </w:tc>
        <w:tc>
          <w:tcPr>
            <w:tcW w:w="3994"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leftChars="0" w:right="0" w:rightChars="0"/>
              <w:jc w:val="both"/>
              <w:textAlignment w:val="center"/>
              <w:rPr>
                <w:rFonts w:hint="default" w:ascii="Times New Roman" w:hAnsi="Times New Roman" w:eastAsia="仿宋_GB2312" w:cs="Times New Roman"/>
                <w:i w:val="0"/>
                <w:iCs w:val="0"/>
                <w:color w:val="000000"/>
                <w:spacing w:val="0"/>
                <w:kern w:val="2"/>
                <w:sz w:val="28"/>
                <w:szCs w:val="28"/>
                <w:u w:val="none"/>
                <w:lang w:val="en-US" w:eastAsia="zh-CN"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省机关事务管理局、财政厅</w:t>
            </w:r>
            <w:r>
              <w:rPr>
                <w:rFonts w:hint="eastAsia" w:eastAsia="仿宋_GB2312" w:cs="Times New Roman"/>
                <w:i w:val="0"/>
                <w:iCs w:val="0"/>
                <w:color w:val="000000"/>
                <w:spacing w:val="0"/>
                <w:kern w:val="0"/>
                <w:sz w:val="28"/>
                <w:szCs w:val="28"/>
                <w:u w:val="none"/>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0" w:hRule="atLeast"/>
          <w:jc w:val="center"/>
        </w:trPr>
        <w:tc>
          <w:tcPr>
            <w:tcW w:w="1376"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1369"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7821"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leftChars="0" w:right="0" w:rightChars="0"/>
              <w:jc w:val="both"/>
              <w:textAlignment w:val="center"/>
              <w:rPr>
                <w:rFonts w:hint="eastAsia" w:ascii="Times New Roman" w:hAnsi="Times New Roman" w:eastAsia="仿宋_GB2312" w:cs="Times New Roman"/>
                <w:i w:val="0"/>
                <w:iCs w:val="0"/>
                <w:color w:val="000000"/>
                <w:spacing w:val="0"/>
                <w:kern w:val="2"/>
                <w:sz w:val="28"/>
                <w:szCs w:val="28"/>
                <w:u w:val="none"/>
                <w:lang w:val="en-US" w:eastAsia="zh-CN" w:bidi="ar-SA"/>
              </w:rPr>
            </w:pPr>
            <w:r>
              <w:rPr>
                <w:rFonts w:hint="eastAsia" w:eastAsia="仿宋_GB2312" w:cs="Times New Roman"/>
                <w:i w:val="0"/>
                <w:iCs w:val="0"/>
                <w:color w:val="000000"/>
                <w:spacing w:val="0"/>
                <w:kern w:val="0"/>
                <w:sz w:val="28"/>
                <w:szCs w:val="28"/>
                <w:u w:val="none"/>
                <w:lang w:val="en-US" w:eastAsia="zh-CN" w:bidi="ar"/>
              </w:rPr>
              <w:t>68.</w:t>
            </w:r>
            <w:r>
              <w:rPr>
                <w:rFonts w:hint="default" w:ascii="Times New Roman" w:hAnsi="Times New Roman" w:eastAsia="仿宋_GB2312" w:cs="Times New Roman"/>
                <w:i w:val="0"/>
                <w:iCs w:val="0"/>
                <w:color w:val="000000"/>
                <w:spacing w:val="0"/>
                <w:kern w:val="0"/>
                <w:sz w:val="28"/>
                <w:szCs w:val="28"/>
                <w:u w:val="none"/>
                <w:lang w:val="en-US" w:eastAsia="zh-CN" w:bidi="ar"/>
              </w:rPr>
              <w:t>依法加强对老年助餐服务场所消防</w:t>
            </w:r>
            <w:r>
              <w:rPr>
                <w:rFonts w:hint="eastAsia" w:eastAsia="仿宋_GB2312" w:cs="Times New Roman"/>
                <w:i w:val="0"/>
                <w:iCs w:val="0"/>
                <w:color w:val="000000"/>
                <w:spacing w:val="0"/>
                <w:kern w:val="0"/>
                <w:sz w:val="28"/>
                <w:szCs w:val="28"/>
                <w:u w:val="none"/>
                <w:lang w:val="en-US" w:eastAsia="zh-CN" w:bidi="ar"/>
              </w:rPr>
              <w:t>安全</w:t>
            </w:r>
            <w:r>
              <w:rPr>
                <w:rFonts w:hint="default" w:ascii="Times New Roman" w:hAnsi="Times New Roman" w:eastAsia="仿宋_GB2312" w:cs="Times New Roman"/>
                <w:i w:val="0"/>
                <w:iCs w:val="0"/>
                <w:color w:val="000000"/>
                <w:spacing w:val="0"/>
                <w:kern w:val="0"/>
                <w:sz w:val="28"/>
                <w:szCs w:val="28"/>
                <w:u w:val="none"/>
                <w:lang w:val="en-US" w:eastAsia="zh-CN" w:bidi="ar"/>
              </w:rPr>
              <w:t>监督检查，督促指导相关行业主管部门做好老年助餐服务场所消防安全管理工作。</w:t>
            </w:r>
          </w:p>
        </w:tc>
        <w:tc>
          <w:tcPr>
            <w:tcW w:w="3994"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leftChars="0" w:right="0" w:rightChars="0"/>
              <w:jc w:val="both"/>
              <w:textAlignment w:val="center"/>
              <w:rPr>
                <w:rFonts w:hint="default" w:ascii="Times New Roman" w:hAnsi="Times New Roman" w:eastAsia="仿宋_GB2312" w:cs="Times New Roman"/>
                <w:i w:val="0"/>
                <w:iCs w:val="0"/>
                <w:color w:val="000000"/>
                <w:spacing w:val="0"/>
                <w:kern w:val="2"/>
                <w:sz w:val="28"/>
                <w:szCs w:val="28"/>
                <w:u w:val="none"/>
                <w:lang w:val="en-US" w:eastAsia="zh-CN"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省消防救援总队</w:t>
            </w:r>
            <w:r>
              <w:rPr>
                <w:rFonts w:hint="eastAsia" w:eastAsia="仿宋_GB2312" w:cs="Times New Roman"/>
                <w:i w:val="0"/>
                <w:iCs w:val="0"/>
                <w:color w:val="000000"/>
                <w:spacing w:val="0"/>
                <w:kern w:val="0"/>
                <w:sz w:val="28"/>
                <w:szCs w:val="28"/>
                <w:u w:val="none"/>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0" w:hRule="atLeast"/>
          <w:jc w:val="center"/>
        </w:trPr>
        <w:tc>
          <w:tcPr>
            <w:tcW w:w="1376"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1369"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7821"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leftChars="0" w:right="0" w:rightChars="0"/>
              <w:jc w:val="both"/>
              <w:textAlignment w:val="center"/>
              <w:rPr>
                <w:rFonts w:hint="default" w:ascii="Times New Roman" w:hAnsi="Times New Roman" w:eastAsia="仿宋_GB2312" w:cs="Times New Roman"/>
                <w:i w:val="0"/>
                <w:iCs w:val="0"/>
                <w:color w:val="000000"/>
                <w:spacing w:val="0"/>
                <w:kern w:val="2"/>
                <w:sz w:val="28"/>
                <w:szCs w:val="28"/>
                <w:u w:val="none"/>
                <w:lang w:val="en-US" w:eastAsia="zh-CN" w:bidi="ar-SA"/>
              </w:rPr>
            </w:pPr>
            <w:r>
              <w:rPr>
                <w:rFonts w:hint="eastAsia" w:eastAsia="仿宋_GB2312" w:cs="Times New Roman"/>
                <w:i w:val="0"/>
                <w:iCs w:val="0"/>
                <w:color w:val="000000"/>
                <w:spacing w:val="0"/>
                <w:kern w:val="0"/>
                <w:sz w:val="28"/>
                <w:szCs w:val="28"/>
                <w:u w:val="none"/>
                <w:lang w:val="en-US" w:eastAsia="zh-CN" w:bidi="ar"/>
              </w:rPr>
              <w:t>69.</w:t>
            </w:r>
            <w:r>
              <w:rPr>
                <w:rFonts w:hint="default" w:ascii="Times New Roman" w:hAnsi="Times New Roman" w:eastAsia="仿宋_GB2312" w:cs="Times New Roman"/>
                <w:i w:val="0"/>
                <w:iCs w:val="0"/>
                <w:color w:val="000000"/>
                <w:spacing w:val="0"/>
                <w:kern w:val="0"/>
                <w:sz w:val="28"/>
                <w:szCs w:val="28"/>
                <w:u w:val="none"/>
                <w:lang w:val="en-US" w:eastAsia="zh-CN" w:bidi="ar"/>
              </w:rPr>
              <w:t>依法落实老年助餐服务领域税费优惠政策。</w:t>
            </w:r>
          </w:p>
        </w:tc>
        <w:tc>
          <w:tcPr>
            <w:tcW w:w="3994"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leftChars="0" w:right="0" w:rightChars="0"/>
              <w:jc w:val="both"/>
              <w:textAlignment w:val="center"/>
              <w:rPr>
                <w:rFonts w:hint="default" w:ascii="Times New Roman" w:hAnsi="Times New Roman" w:eastAsia="仿宋_GB2312" w:cs="Times New Roman"/>
                <w:i w:val="0"/>
                <w:iCs w:val="0"/>
                <w:color w:val="000000"/>
                <w:spacing w:val="0"/>
                <w:kern w:val="2"/>
                <w:sz w:val="28"/>
                <w:szCs w:val="28"/>
                <w:u w:val="none"/>
                <w:lang w:val="en-US" w:eastAsia="zh-CN" w:bidi="ar-SA"/>
              </w:rPr>
            </w:pPr>
            <w:r>
              <w:rPr>
                <w:rFonts w:hint="default" w:ascii="Times New Roman" w:hAnsi="Times New Roman" w:eastAsia="仿宋_GB2312" w:cs="Times New Roman"/>
                <w:i w:val="0"/>
                <w:iCs w:val="0"/>
                <w:color w:val="000000"/>
                <w:spacing w:val="0"/>
                <w:kern w:val="0"/>
                <w:sz w:val="28"/>
                <w:szCs w:val="28"/>
                <w:u w:val="none"/>
                <w:lang w:val="en-US" w:eastAsia="zh-CN" w:bidi="ar"/>
              </w:rPr>
              <w:t>省税务局</w:t>
            </w:r>
            <w:r>
              <w:rPr>
                <w:rFonts w:hint="eastAsia" w:eastAsia="仿宋_GB2312" w:cs="Times New Roman"/>
                <w:i w:val="0"/>
                <w:iCs w:val="0"/>
                <w:color w:val="000000"/>
                <w:spacing w:val="0"/>
                <w:kern w:val="0"/>
                <w:sz w:val="28"/>
                <w:szCs w:val="28"/>
                <w:u w:val="none"/>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0" w:hRule="atLeast"/>
          <w:jc w:val="center"/>
        </w:trPr>
        <w:tc>
          <w:tcPr>
            <w:tcW w:w="1376"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1369" w:type="dxa"/>
            <w:vMerge w:val="restart"/>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eastAsia" w:ascii="Times New Roman" w:hAnsi="Times New Roman" w:eastAsia="仿宋_GB2312" w:cs="Times New Roman"/>
                <w:i w:val="0"/>
                <w:iCs w:val="0"/>
                <w:color w:val="000000"/>
                <w:spacing w:val="0"/>
                <w:sz w:val="28"/>
                <w:szCs w:val="28"/>
                <w:u w:val="none"/>
                <w:lang w:eastAsia="zh-CN" w:bidi="ar-SA"/>
              </w:rPr>
            </w:pPr>
            <w:r>
              <w:rPr>
                <w:rFonts w:hint="eastAsia" w:eastAsia="仿宋_GB2312" w:cs="Times New Roman"/>
                <w:i w:val="0"/>
                <w:iCs w:val="0"/>
                <w:color w:val="000000"/>
                <w:spacing w:val="0"/>
                <w:sz w:val="28"/>
                <w:szCs w:val="28"/>
                <w:u w:val="none"/>
                <w:lang w:eastAsia="zh-CN" w:bidi="ar-SA"/>
              </w:rPr>
              <w:t>（十六）加强督促指导</w:t>
            </w:r>
          </w:p>
        </w:tc>
        <w:tc>
          <w:tcPr>
            <w:tcW w:w="7821"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leftChars="0" w:right="0" w:rightChars="0"/>
              <w:jc w:val="both"/>
              <w:textAlignment w:val="center"/>
              <w:rPr>
                <w:rFonts w:hint="eastAsia" w:eastAsia="仿宋_GB2312" w:cs="Times New Roman"/>
                <w:i w:val="0"/>
                <w:iCs w:val="0"/>
                <w:color w:val="000000"/>
                <w:spacing w:val="0"/>
                <w:kern w:val="0"/>
                <w:sz w:val="28"/>
                <w:szCs w:val="28"/>
                <w:u w:val="none"/>
                <w:lang w:val="en-US" w:eastAsia="zh-CN" w:bidi="ar"/>
              </w:rPr>
            </w:pPr>
            <w:r>
              <w:rPr>
                <w:rFonts w:hint="eastAsia" w:eastAsia="仿宋_GB2312" w:cs="Times New Roman"/>
                <w:color w:val="000000"/>
                <w:spacing w:val="0"/>
                <w:kern w:val="0"/>
                <w:sz w:val="28"/>
                <w:szCs w:val="28"/>
                <w:lang w:val="en-US" w:eastAsia="zh-CN" w:bidi="ar"/>
              </w:rPr>
              <w:t>70.</w:t>
            </w:r>
            <w:r>
              <w:rPr>
                <w:rFonts w:hint="eastAsia" w:eastAsia="仿宋_GB2312" w:cs="Times New Roman"/>
                <w:color w:val="000000"/>
                <w:spacing w:val="0"/>
                <w:kern w:val="0"/>
                <w:sz w:val="28"/>
                <w:szCs w:val="28"/>
                <w:lang w:bidi="ar"/>
              </w:rPr>
              <w:t>要结合实际，尊重群众意愿，聚焦特殊困难老年人“吃饭难”问题，认真探索各具特色、灵活多样的老年助餐服务方式；要力戒形式主义，避免资源浪费，不推统一模式，发现问题及时予以纠正；要引导老年助餐服务机构持续优化服务方式和内容，增强机构“自我造血”功能。</w:t>
            </w:r>
          </w:p>
        </w:tc>
        <w:tc>
          <w:tcPr>
            <w:tcW w:w="3994"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leftChars="0" w:right="0" w:rightChars="0"/>
              <w:jc w:val="both"/>
              <w:textAlignment w:val="center"/>
              <w:rPr>
                <w:rFonts w:hint="default" w:ascii="Times New Roman" w:hAnsi="Times New Roman" w:eastAsia="仿宋_GB2312" w:cs="Times New Roman"/>
                <w:i w:val="0"/>
                <w:iCs w:val="0"/>
                <w:color w:val="000000"/>
                <w:spacing w:val="0"/>
                <w:kern w:val="0"/>
                <w:sz w:val="28"/>
                <w:szCs w:val="28"/>
                <w:u w:val="none"/>
                <w:lang w:val="en-US" w:eastAsia="zh-CN" w:bidi="ar"/>
              </w:rPr>
            </w:pPr>
            <w:r>
              <w:rPr>
                <w:rFonts w:hint="eastAsia" w:eastAsia="仿宋_GB2312" w:cs="Times New Roman"/>
                <w:i w:val="0"/>
                <w:iCs w:val="0"/>
                <w:color w:val="000000"/>
                <w:spacing w:val="0"/>
                <w:kern w:val="0"/>
                <w:sz w:val="28"/>
                <w:szCs w:val="28"/>
                <w:u w:val="none"/>
                <w:lang w:val="en-US" w:eastAsia="zh-CN" w:bidi="ar"/>
              </w:rPr>
              <w:t>省民政厅，各地级以上市人民政府。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80" w:hRule="atLeast"/>
          <w:jc w:val="center"/>
        </w:trPr>
        <w:tc>
          <w:tcPr>
            <w:tcW w:w="1376"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1369" w:type="dxa"/>
            <w:vMerge w:val="continue"/>
            <w:tcBorders>
              <w:tl2br w:val="nil"/>
              <w:tr2bl w:val="nil"/>
            </w:tcBorders>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Times New Roman"/>
                <w:i w:val="0"/>
                <w:iCs w:val="0"/>
                <w:color w:val="000000"/>
                <w:spacing w:val="0"/>
                <w:sz w:val="28"/>
                <w:szCs w:val="28"/>
                <w:u w:val="none"/>
                <w:lang w:bidi="ar-SA"/>
              </w:rPr>
            </w:pPr>
          </w:p>
        </w:tc>
        <w:tc>
          <w:tcPr>
            <w:tcW w:w="7821"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leftChars="0" w:right="0" w:rightChars="0"/>
              <w:jc w:val="both"/>
              <w:textAlignment w:val="center"/>
              <w:rPr>
                <w:rFonts w:hint="eastAsia" w:eastAsia="仿宋_GB2312" w:cs="Times New Roman"/>
                <w:i w:val="0"/>
                <w:iCs w:val="0"/>
                <w:color w:val="000000"/>
                <w:spacing w:val="0"/>
                <w:kern w:val="0"/>
                <w:sz w:val="28"/>
                <w:szCs w:val="28"/>
                <w:u w:val="none"/>
                <w:lang w:val="en-US" w:eastAsia="zh-CN" w:bidi="ar"/>
              </w:rPr>
            </w:pPr>
            <w:r>
              <w:rPr>
                <w:rFonts w:hint="eastAsia" w:eastAsia="仿宋_GB2312" w:cs="Times New Roman"/>
                <w:color w:val="000000"/>
                <w:spacing w:val="0"/>
                <w:kern w:val="0"/>
                <w:sz w:val="28"/>
                <w:szCs w:val="28"/>
                <w:lang w:val="en-US" w:eastAsia="zh-CN" w:bidi="ar"/>
              </w:rPr>
              <w:t>71.</w:t>
            </w:r>
            <w:r>
              <w:rPr>
                <w:rFonts w:hint="eastAsia" w:eastAsia="仿宋_GB2312" w:cs="Times New Roman"/>
                <w:color w:val="000000"/>
                <w:spacing w:val="0"/>
                <w:kern w:val="0"/>
                <w:sz w:val="28"/>
                <w:szCs w:val="28"/>
                <w:lang w:bidi="ar"/>
              </w:rPr>
              <w:t>会同有关部门加强动态跟踪，督促指导各地根据实际有序推进老年助餐服务扩面提质；适时开展工作评估，总结推广经验做法，切实抓好组织实施，确保政策落地见效；注重宣传引导，积极营造全社会关心老年人、支持老年助餐服务的良好氛围。</w:t>
            </w:r>
          </w:p>
        </w:tc>
        <w:tc>
          <w:tcPr>
            <w:tcW w:w="3994" w:type="dxa"/>
            <w:tcBorders>
              <w:tl2br w:val="nil"/>
              <w:tr2bl w:val="nil"/>
            </w:tcBorders>
            <w:noWrap w:val="0"/>
            <w:vAlign w:val="center"/>
          </w:tcPr>
          <w:p>
            <w:pPr>
              <w:keepNext w:val="0"/>
              <w:keepLines w:val="0"/>
              <w:widowControl/>
              <w:suppressLineNumbers w:val="0"/>
              <w:spacing w:before="0" w:beforeAutospacing="0" w:after="0" w:afterAutospacing="0" w:line="400" w:lineRule="exact"/>
              <w:ind w:left="0" w:leftChars="0" w:right="0" w:rightChars="0"/>
              <w:jc w:val="both"/>
              <w:textAlignment w:val="center"/>
              <w:rPr>
                <w:rFonts w:hint="default" w:ascii="Times New Roman" w:hAnsi="Times New Roman" w:eastAsia="仿宋_GB2312" w:cs="Times New Roman"/>
                <w:i w:val="0"/>
                <w:iCs w:val="0"/>
                <w:color w:val="000000"/>
                <w:spacing w:val="0"/>
                <w:kern w:val="0"/>
                <w:sz w:val="28"/>
                <w:szCs w:val="28"/>
                <w:u w:val="none"/>
                <w:lang w:val="en-US" w:eastAsia="zh-CN" w:bidi="ar"/>
              </w:rPr>
            </w:pPr>
            <w:r>
              <w:rPr>
                <w:rFonts w:hint="eastAsia" w:eastAsia="仿宋_GB2312" w:cs="Times New Roman"/>
                <w:i w:val="0"/>
                <w:iCs w:val="0"/>
                <w:color w:val="000000"/>
                <w:spacing w:val="0"/>
                <w:kern w:val="0"/>
                <w:sz w:val="28"/>
                <w:szCs w:val="28"/>
                <w:u w:val="none"/>
                <w:lang w:val="en-US" w:eastAsia="zh-CN" w:bidi="ar"/>
              </w:rPr>
              <w:t>省民政厅。</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Times">
    <w:altName w:val="DejaVu Sans"/>
    <w:panose1 w:val="02020603050405020304"/>
    <w:charset w:val="00"/>
    <w:family w:val="roman"/>
    <w:pitch w:val="default"/>
    <w:sig w:usb0="00000000" w:usb1="00000000" w:usb2="00000008" w:usb3="00000000" w:csb0="000001FF" w:csb1="00000000"/>
  </w:font>
  <w:font w:name="方正小标宋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IwMGQzNThmNjlmOTI4ZDMxMDM3ZmQ1MzkzOTRkODYifQ=="/>
  </w:docVars>
  <w:rsids>
    <w:rsidRoot w:val="12EA7BEF"/>
    <w:rsid w:val="12EA7BEF"/>
    <w:rsid w:val="7BEF47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hint="eastAsia" w:ascii="Times New Roman" w:hAnsi="Times New Roman" w:eastAsia="宋体" w:cs="Times New Roman"/>
      <w:kern w:val="2"/>
      <w:sz w:val="21"/>
      <w:lang w:val="en-US" w:eastAsia="zh-CN"/>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widowControl/>
      <w:ind w:left="420" w:firstLine="420" w:firstLineChars="200"/>
      <w:jc w:val="left"/>
    </w:pPr>
    <w:rPr>
      <w:rFonts w:ascii="Calibri" w:hAnsi="Calibri" w:eastAsia="仿宋_GB2312" w:cs="Times New Roman"/>
      <w:kern w:val="0"/>
      <w:sz w:val="24"/>
      <w:szCs w:val="32"/>
      <w:lang w:val="en-US" w:eastAsia="en-US" w:bidi="en-US"/>
    </w:rPr>
  </w:style>
  <w:style w:type="paragraph" w:styleId="3">
    <w:name w:val="Body Text Indent"/>
    <w:basedOn w:val="1"/>
    <w:qFormat/>
    <w:uiPriority w:val="0"/>
    <w:pPr>
      <w:widowControl w:val="0"/>
      <w:ind w:left="420"/>
      <w:jc w:val="both"/>
    </w:pPr>
    <w:rPr>
      <w:rFonts w:ascii="Times" w:hAnsi="Times" w:eastAsia="仿宋_GB2312" w:cs="Times New Roman"/>
      <w:kern w:val="2"/>
      <w:sz w:val="30"/>
      <w:szCs w:val="32"/>
      <w:lang w:val="en-US" w:eastAsia="zh-CN" w:bidi="ar-SA"/>
    </w:rPr>
  </w:style>
  <w:style w:type="paragraph" w:styleId="4">
    <w:name w:val="footer"/>
    <w:basedOn w:val="1"/>
    <w:next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0</Words>
  <Characters>0</Characters>
  <Lines>0</Lines>
  <Paragraphs>0</Paragraphs>
  <TotalTime>77</TotalTime>
  <ScaleCrop>false</ScaleCrop>
  <LinksUpToDate>false</LinksUpToDate>
  <CharactersWithSpaces>0</CharactersWithSpaces>
  <Application>WPS Office_11.8.2.12219_F1E327BC-269C-435d-A152-05C5408002CA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2024-11-01T17:27:00Z</dcterms:created>
  <dc:creator>DD</dc:creator>
  <cp:lastModifiedBy>flk</cp:lastModifiedBy>
  <cp:lastPrinted>2025-02-07T10:39:28Z</cp:lastPrinted>
  <dcterms:modified xsi:type="dcterms:W3CDTF">2025-02-07T16:46:48Z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2052-11.8.2.12219</vt:lpwstr>
  </property>
  <property fmtid="{D5CDD505-2E9C-101B-9397-08002B2CF9AE}" pid="3" name="ICV">
    <vt:lpwstr>9DC5EA5D75C3313378C8A567FD1EA043</vt:lpwstr>
  </property>
</Properties>
</file>