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20" w:lineRule="exact"/>
        <w:jc w:val="left"/>
        <w:rPr>
          <w:rFonts w:ascii="宋体" w:hAnsi="宋体" w:cs="宋体"/>
          <w:color w:val="000000"/>
          <w:kern w:val="0"/>
          <w:sz w:val="20"/>
          <w:szCs w:val="20"/>
        </w:rPr>
      </w:pPr>
    </w:p>
    <w:p>
      <w:pPr>
        <w:widowControl/>
        <w:spacing w:line="220" w:lineRule="exact"/>
        <w:jc w:val="left"/>
        <w:rPr>
          <w:rFonts w:ascii="宋体" w:hAnsi="宋体" w:cs="宋体"/>
          <w:color w:val="000000"/>
          <w:kern w:val="0"/>
          <w:sz w:val="20"/>
          <w:szCs w:val="20"/>
        </w:rPr>
      </w:pPr>
    </w:p>
    <w:p>
      <w:pPr>
        <w:widowControl/>
        <w:jc w:val="center"/>
        <w:rPr>
          <w:rFonts w:ascii="宋体" w:hAnsi="宋体" w:cs="宋体"/>
          <w:b/>
          <w:bCs/>
          <w:color w:val="000000"/>
          <w:kern w:val="0"/>
          <w:sz w:val="30"/>
          <w:szCs w:val="30"/>
        </w:rPr>
      </w:pPr>
      <w:r>
        <w:rPr>
          <w:rFonts w:hint="eastAsia" w:ascii="宋体" w:hAnsi="宋体" w:cs="宋体"/>
          <w:b/>
          <w:bCs/>
          <w:color w:val="000000"/>
          <w:kern w:val="0"/>
          <w:sz w:val="30"/>
          <w:szCs w:val="30"/>
        </w:rPr>
        <w:t>2024年度龙华区水务局政府采购意向公开表</w:t>
      </w:r>
    </w:p>
    <w:p>
      <w:pPr>
        <w:widowControl/>
        <w:spacing w:line="220" w:lineRule="exact"/>
        <w:jc w:val="center"/>
        <w:rPr>
          <w:rFonts w:ascii="宋体" w:hAnsi="宋体" w:cs="宋体"/>
          <w:b/>
          <w:bCs/>
          <w:color w:val="000000"/>
          <w:kern w:val="0"/>
          <w:sz w:val="30"/>
          <w:szCs w:val="30"/>
        </w:rPr>
      </w:pP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单位名称：深圳市龙华区</w:t>
      </w:r>
      <w:r>
        <w:rPr>
          <w:rFonts w:hint="eastAsia" w:ascii="宋体" w:hAnsi="宋体" w:cs="宋体"/>
          <w:color w:val="000000"/>
          <w:kern w:val="0"/>
          <w:sz w:val="20"/>
          <w:szCs w:val="20"/>
          <w:lang w:eastAsia="zh-CN"/>
        </w:rPr>
        <w:t>水务局</w:t>
      </w:r>
      <w:r>
        <w:rPr>
          <w:rFonts w:hint="eastAsia" w:ascii="宋体" w:hAnsi="宋体" w:cs="宋体"/>
          <w:color w:val="000000"/>
          <w:kern w:val="0"/>
          <w:sz w:val="20"/>
          <w:szCs w:val="20"/>
        </w:rPr>
        <w:t xml:space="preserve">                                                </w:t>
      </w:r>
      <w:r>
        <w:rPr>
          <w:rFonts w:hint="eastAsia" w:ascii="宋体" w:hAnsi="宋体" w:cs="宋体"/>
          <w:color w:val="000000"/>
          <w:kern w:val="0"/>
          <w:sz w:val="20"/>
          <w:szCs w:val="20"/>
          <w:lang w:val="en-US" w:eastAsia="zh-CN"/>
        </w:rPr>
        <w:t xml:space="preserve">     </w:t>
      </w:r>
      <w:r>
        <w:rPr>
          <w:rFonts w:hint="eastAsia" w:ascii="宋体" w:hAnsi="宋体" w:cs="宋体"/>
          <w:color w:val="000000"/>
          <w:kern w:val="0"/>
          <w:sz w:val="20"/>
          <w:szCs w:val="20"/>
        </w:rPr>
        <w:t xml:space="preserve">                           单位：元</w:t>
      </w:r>
    </w:p>
    <w:p/>
    <w:tbl>
      <w:tblPr>
        <w:tblStyle w:val="10"/>
        <w:tblW w:w="15060" w:type="dxa"/>
        <w:tblInd w:w="-680" w:type="dxa"/>
        <w:tblLayout w:type="fixed"/>
        <w:tblCellMar>
          <w:top w:w="0" w:type="dxa"/>
          <w:left w:w="108" w:type="dxa"/>
          <w:bottom w:w="0" w:type="dxa"/>
          <w:right w:w="108" w:type="dxa"/>
        </w:tblCellMar>
      </w:tblPr>
      <w:tblGrid>
        <w:gridCol w:w="2460"/>
        <w:gridCol w:w="840"/>
        <w:gridCol w:w="1680"/>
        <w:gridCol w:w="4505"/>
        <w:gridCol w:w="2445"/>
        <w:gridCol w:w="3130"/>
      </w:tblGrid>
      <w:tr>
        <w:tblPrEx>
          <w:tblCellMar>
            <w:top w:w="0" w:type="dxa"/>
            <w:left w:w="108" w:type="dxa"/>
            <w:bottom w:w="0" w:type="dxa"/>
            <w:right w:w="108" w:type="dxa"/>
          </w:tblCellMar>
        </w:tblPrEx>
        <w:trPr>
          <w:trHeight w:val="407" w:hRule="atLeast"/>
        </w:trPr>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rPr>
                <w:rFonts w:hint="eastAsia" w:ascii="宋体" w:hAnsi="宋体" w:cs="宋体"/>
                <w:color w:val="auto"/>
                <w:kern w:val="0"/>
                <w:sz w:val="20"/>
                <w:szCs w:val="20"/>
                <w:highlight w:val="none"/>
              </w:rPr>
            </w:pPr>
            <w:r>
              <w:rPr>
                <w:rFonts w:hint="eastAsia"/>
                <w:lang w:val="en-US" w:eastAsia="zh-CN"/>
              </w:rPr>
              <w:t xml:space="preserve"> </w:t>
            </w:r>
            <w:r>
              <w:rPr>
                <w:rFonts w:hint="eastAsia" w:ascii="黑体" w:hAnsi="黑体" w:eastAsia="黑体" w:cs="黑体"/>
                <w:b w:val="0"/>
                <w:bCs w:val="0"/>
                <w:color w:val="000000"/>
                <w:kern w:val="0"/>
                <w:sz w:val="21"/>
                <w:szCs w:val="21"/>
              </w:rPr>
              <w:t>部门名称</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cs="宋体"/>
                <w:color w:val="auto"/>
                <w:kern w:val="0"/>
                <w:sz w:val="20"/>
                <w:szCs w:val="20"/>
                <w:highlight w:val="none"/>
              </w:rPr>
            </w:pPr>
            <w:r>
              <w:rPr>
                <w:rFonts w:hint="eastAsia" w:ascii="黑体" w:hAnsi="黑体" w:eastAsia="黑体" w:cs="黑体"/>
                <w:b w:val="0"/>
                <w:bCs w:val="0"/>
                <w:color w:val="000000"/>
                <w:kern w:val="0"/>
                <w:sz w:val="21"/>
                <w:szCs w:val="21"/>
              </w:rPr>
              <w:t>序号</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cs="宋体"/>
                <w:color w:val="auto"/>
                <w:kern w:val="0"/>
                <w:sz w:val="20"/>
                <w:szCs w:val="20"/>
                <w:highlight w:val="none"/>
                <w:lang w:val="en-US" w:eastAsia="zh-CN"/>
              </w:rPr>
            </w:pPr>
            <w:r>
              <w:rPr>
                <w:rFonts w:hint="eastAsia" w:ascii="黑体" w:hAnsi="黑体" w:eastAsia="黑体" w:cs="黑体"/>
                <w:b w:val="0"/>
                <w:bCs w:val="0"/>
                <w:color w:val="000000"/>
                <w:kern w:val="0"/>
                <w:sz w:val="21"/>
                <w:szCs w:val="21"/>
              </w:rPr>
              <w:t>预计采购时间</w:t>
            </w:r>
          </w:p>
        </w:tc>
        <w:tc>
          <w:tcPr>
            <w:tcW w:w="4505"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b w:val="0"/>
                <w:bCs w:val="0"/>
                <w:sz w:val="20"/>
                <w:szCs w:val="20"/>
                <w:lang w:val="en-US" w:eastAsia="zh-CN"/>
              </w:rPr>
            </w:pPr>
            <w:r>
              <w:rPr>
                <w:rFonts w:hint="eastAsia" w:ascii="黑体" w:hAnsi="黑体" w:eastAsia="黑体" w:cs="黑体"/>
                <w:b w:val="0"/>
                <w:bCs w:val="0"/>
                <w:color w:val="000000"/>
                <w:kern w:val="0"/>
                <w:sz w:val="21"/>
                <w:szCs w:val="21"/>
              </w:rPr>
              <w:t>采购需求概况</w:t>
            </w:r>
          </w:p>
        </w:tc>
        <w:tc>
          <w:tcPr>
            <w:tcW w:w="2445"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黑体" w:cs="宋体"/>
                <w:color w:val="000000"/>
                <w:kern w:val="0"/>
                <w:sz w:val="20"/>
                <w:szCs w:val="20"/>
                <w:lang w:val="en-US" w:eastAsia="zh-CN"/>
              </w:rPr>
            </w:pPr>
            <w:r>
              <w:rPr>
                <w:rFonts w:hint="eastAsia" w:ascii="黑体" w:hAnsi="黑体" w:eastAsia="黑体" w:cs="黑体"/>
                <w:b w:val="0"/>
                <w:bCs w:val="0"/>
                <w:color w:val="000000"/>
                <w:kern w:val="0"/>
                <w:sz w:val="21"/>
                <w:szCs w:val="21"/>
              </w:rPr>
              <w:t>采购项目预算金额</w:t>
            </w:r>
            <w:r>
              <w:rPr>
                <w:rFonts w:hint="eastAsia" w:ascii="黑体" w:hAnsi="黑体" w:eastAsia="黑体" w:cs="黑体"/>
                <w:b w:val="0"/>
                <w:bCs w:val="0"/>
                <w:color w:val="000000"/>
                <w:kern w:val="0"/>
                <w:sz w:val="21"/>
                <w:szCs w:val="21"/>
                <w:lang w:eastAsia="zh-CN"/>
              </w:rPr>
              <w:t>（元）</w:t>
            </w:r>
          </w:p>
        </w:tc>
        <w:tc>
          <w:tcPr>
            <w:tcW w:w="313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黑体" w:hAnsi="黑体" w:eastAsia="黑体" w:cs="黑体"/>
                <w:b w:val="0"/>
                <w:bCs w:val="0"/>
                <w:color w:val="000000"/>
                <w:kern w:val="0"/>
                <w:sz w:val="21"/>
                <w:szCs w:val="21"/>
              </w:rPr>
              <w:t>备注</w:t>
            </w:r>
          </w:p>
        </w:tc>
      </w:tr>
      <w:tr>
        <w:tblPrEx>
          <w:tblCellMar>
            <w:top w:w="0" w:type="dxa"/>
            <w:left w:w="108" w:type="dxa"/>
            <w:bottom w:w="0" w:type="dxa"/>
            <w:right w:w="108" w:type="dxa"/>
          </w:tblCellMar>
        </w:tblPrEx>
        <w:trPr>
          <w:trHeight w:val="4582" w:hRule="atLeast"/>
        </w:trPr>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auto"/>
                <w:kern w:val="0"/>
                <w:sz w:val="20"/>
                <w:szCs w:val="20"/>
                <w:highlight w:val="none"/>
                <w:lang w:eastAsia="zh-CN"/>
              </w:rPr>
            </w:pPr>
            <w:r>
              <w:rPr>
                <w:rFonts w:hint="eastAsia" w:ascii="宋体" w:hAnsi="宋体" w:cs="宋体"/>
                <w:color w:val="auto"/>
                <w:kern w:val="0"/>
                <w:sz w:val="20"/>
                <w:szCs w:val="20"/>
                <w:highlight w:val="none"/>
                <w:lang w:eastAsia="zh-CN"/>
              </w:rPr>
              <w:t>深圳市龙华区水污染治理中心</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1</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lang w:val="en-US" w:eastAsia="zh-CN"/>
              </w:rPr>
              <w:t>10</w:t>
            </w:r>
            <w:r>
              <w:rPr>
                <w:rFonts w:hint="eastAsia" w:ascii="宋体" w:hAnsi="宋体" w:cs="宋体"/>
                <w:color w:val="auto"/>
                <w:kern w:val="0"/>
                <w:sz w:val="20"/>
                <w:szCs w:val="20"/>
                <w:highlight w:val="none"/>
              </w:rPr>
              <w:t>月</w:t>
            </w:r>
          </w:p>
        </w:tc>
        <w:tc>
          <w:tcPr>
            <w:tcW w:w="4505"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ascii="宋体" w:hAnsi="宋体" w:eastAsia="宋体" w:cs="宋体"/>
                <w:b w:val="0"/>
                <w:bCs w:val="0"/>
                <w:sz w:val="20"/>
                <w:szCs w:val="20"/>
                <w:lang w:val="en" w:eastAsia="zh-CN"/>
              </w:rPr>
            </w:pPr>
            <w:r>
              <w:rPr>
                <w:rFonts w:hint="eastAsia" w:ascii="宋体" w:hAnsi="宋体" w:eastAsia="宋体" w:cs="宋体"/>
                <w:b/>
                <w:bCs/>
                <w:sz w:val="20"/>
                <w:szCs w:val="20"/>
                <w:lang w:val="en" w:eastAsia="zh-CN"/>
              </w:rPr>
              <w:t>项目名称：</w:t>
            </w:r>
            <w:r>
              <w:rPr>
                <w:rFonts w:hint="eastAsia" w:ascii="宋体" w:hAnsi="宋体" w:eastAsia="宋体" w:cs="宋体"/>
                <w:b w:val="0"/>
                <w:bCs w:val="0"/>
                <w:sz w:val="20"/>
                <w:szCs w:val="20"/>
                <w:lang w:val="en" w:eastAsia="zh-CN"/>
              </w:rPr>
              <w:t>龙华区水务设施光伏和储能系统建设管理服务项目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 w:eastAsia="zh-CN"/>
              </w:rPr>
              <w:t>期限：</w:t>
            </w:r>
            <w:r>
              <w:rPr>
                <w:rFonts w:hint="eastAsia" w:ascii="宋体" w:hAnsi="宋体" w:cs="宋体"/>
                <w:b w:val="0"/>
                <w:bCs w:val="0"/>
                <w:sz w:val="20"/>
                <w:szCs w:val="20"/>
                <w:highlight w:val="none"/>
                <w:lang w:val="en-US" w:eastAsia="zh-CN"/>
              </w:rPr>
              <w:t>本项目合作期限暂设置为10年（含建设期），建设期原则上不超过0.25年（3个月）。</w:t>
            </w:r>
            <w:r>
              <w:rPr>
                <w:rFonts w:hint="eastAsia" w:ascii="宋体" w:hAnsi="宋体" w:eastAsia="宋体" w:cs="宋体"/>
                <w:b w:val="0"/>
                <w:bCs w:val="0"/>
                <w:sz w:val="20"/>
                <w:szCs w:val="20"/>
                <w:highlight w:val="none"/>
                <w:lang w:val="en-US" w:eastAsia="zh-CN"/>
              </w:rPr>
              <w:t xml:space="preserve"> </w:t>
            </w:r>
            <w:r>
              <w:rPr>
                <w:rFonts w:hint="eastAsia" w:ascii="宋体" w:hAnsi="宋体" w:eastAsia="宋体" w:cs="宋体"/>
                <w:b w:val="0"/>
                <w:bCs w:val="0"/>
                <w:sz w:val="20"/>
                <w:szCs w:val="20"/>
                <w:lang w:val="en-US" w:eastAsia="zh-CN"/>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default" w:ascii="宋体" w:hAnsi="宋体" w:eastAsia="宋体" w:cs="宋体"/>
                <w:b/>
                <w:bCs/>
                <w:sz w:val="20"/>
                <w:szCs w:val="20"/>
                <w:lang w:val="en-US" w:eastAsia="zh-CN"/>
              </w:rPr>
            </w:pPr>
            <w:r>
              <w:rPr>
                <w:rFonts w:hint="eastAsia" w:ascii="宋体" w:hAnsi="宋体" w:eastAsia="宋体" w:cs="宋体"/>
                <w:b/>
                <w:bCs/>
                <w:sz w:val="20"/>
                <w:szCs w:val="20"/>
                <w:lang w:val="en" w:eastAsia="zh-CN"/>
              </w:rPr>
              <w:t>主要服务内容：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sz w:val="20"/>
                <w:szCs w:val="20"/>
                <w:lang w:val="en-GB"/>
              </w:rPr>
            </w:pPr>
            <w:r>
              <w:rPr>
                <w:rFonts w:hint="eastAsia" w:ascii="宋体" w:hAnsi="宋体" w:eastAsia="宋体" w:cs="宋体"/>
                <w:b w:val="0"/>
                <w:bCs w:val="0"/>
                <w:sz w:val="20"/>
                <w:szCs w:val="20"/>
                <w:lang w:val="en-US" w:eastAsia="zh-CN"/>
              </w:rPr>
              <w:t>开展</w:t>
            </w:r>
            <w:r>
              <w:rPr>
                <w:rFonts w:hint="eastAsia" w:ascii="宋体" w:hAnsi="宋体" w:eastAsia="宋体" w:cs="宋体"/>
                <w:b w:val="0"/>
                <w:bCs w:val="0"/>
                <w:sz w:val="20"/>
                <w:szCs w:val="20"/>
                <w:lang w:val="en" w:eastAsia="zh-CN"/>
              </w:rPr>
              <w:t>龙华区水务设施光伏和储能系统建设</w:t>
            </w:r>
            <w:r>
              <w:rPr>
                <w:rFonts w:hint="eastAsia" w:ascii="宋体" w:hAnsi="宋体" w:cs="宋体"/>
                <w:b w:val="0"/>
                <w:bCs w:val="0"/>
                <w:sz w:val="20"/>
                <w:szCs w:val="20"/>
                <w:lang w:val="en" w:eastAsia="zh-CN"/>
              </w:rPr>
              <w:t>工作及提供高质量的运营管理等</w:t>
            </w:r>
            <w:r>
              <w:rPr>
                <w:rFonts w:hint="eastAsia" w:ascii="宋体" w:hAnsi="宋体" w:eastAsia="宋体" w:cs="宋体"/>
                <w:b w:val="0"/>
                <w:bCs w:val="0"/>
                <w:sz w:val="20"/>
                <w:szCs w:val="20"/>
                <w:lang w:val="en-US" w:eastAsia="zh-CN"/>
              </w:rPr>
              <w:t>工作。</w:t>
            </w:r>
          </w:p>
        </w:tc>
        <w:tc>
          <w:tcPr>
            <w:tcW w:w="2445"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1</w:t>
            </w:r>
          </w:p>
        </w:tc>
        <w:tc>
          <w:tcPr>
            <w:tcW w:w="3130"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both"/>
              <w:rPr>
                <w:rFonts w:ascii="宋体" w:hAnsi="宋体" w:cs="宋体"/>
                <w:color w:val="000000"/>
                <w:kern w:val="0"/>
                <w:sz w:val="20"/>
                <w:szCs w:val="20"/>
              </w:rPr>
            </w:pPr>
            <w:r>
              <w:rPr>
                <w:rFonts w:hint="eastAsia"/>
                <w:lang w:val="en-US" w:eastAsia="zh-CN"/>
              </w:rPr>
              <w:t xml:space="preserve">本次招标不涉及具体投标金额（无须投标人在投标文件中填报具体投标金额），投标人只需在投标一览表“投标总价”一栏里报填报唯一的“折扣率”，投标人应根据自身成本自行填报“折扣率”。 </w:t>
            </w:r>
          </w:p>
        </w:tc>
      </w:tr>
      <w:tr>
        <w:tblPrEx>
          <w:tblCellMar>
            <w:top w:w="0" w:type="dxa"/>
            <w:left w:w="108" w:type="dxa"/>
            <w:bottom w:w="0" w:type="dxa"/>
            <w:right w:w="108" w:type="dxa"/>
          </w:tblCellMar>
        </w:tblPrEx>
        <w:trPr>
          <w:trHeight w:val="567" w:hRule="atLeast"/>
        </w:trPr>
        <w:tc>
          <w:tcPr>
            <w:tcW w:w="1506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rPr>
              <w:t>采购单位咨询电话：</w:t>
            </w:r>
            <w:r>
              <w:rPr>
                <w:rFonts w:hint="eastAsia" w:ascii="宋体" w:hAnsi="宋体" w:cs="宋体"/>
                <w:color w:val="000000"/>
                <w:kern w:val="0"/>
                <w:sz w:val="20"/>
                <w:szCs w:val="20"/>
                <w:highlight w:val="none"/>
              </w:rPr>
              <w:t>0755-28013603，联系人：</w:t>
            </w:r>
            <w:r>
              <w:rPr>
                <w:rFonts w:hint="eastAsia" w:ascii="宋体" w:hAnsi="宋体" w:cs="宋体"/>
                <w:color w:val="000000"/>
                <w:kern w:val="0"/>
                <w:sz w:val="20"/>
                <w:szCs w:val="20"/>
                <w:highlight w:val="none"/>
                <w:lang w:eastAsia="zh-CN"/>
              </w:rPr>
              <w:t>廖工</w:t>
            </w:r>
          </w:p>
        </w:tc>
      </w:tr>
      <w:tr>
        <w:tblPrEx>
          <w:tblCellMar>
            <w:top w:w="0" w:type="dxa"/>
            <w:left w:w="108" w:type="dxa"/>
            <w:bottom w:w="0" w:type="dxa"/>
            <w:right w:w="108" w:type="dxa"/>
          </w:tblCellMar>
        </w:tblPrEx>
        <w:trPr>
          <w:trHeight w:val="567" w:hRule="atLeast"/>
        </w:trPr>
        <w:tc>
          <w:tcPr>
            <w:tcW w:w="1506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600" w:leftChars="0" w:right="0" w:rightChars="0" w:hanging="600" w:hangingChars="30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注</w:t>
            </w:r>
            <w:r>
              <w:rPr>
                <w:rFonts w:hint="eastAsia" w:ascii="宋体" w:hAnsi="宋体" w:cs="宋体"/>
                <w:b w:val="0"/>
                <w:bCs w:val="0"/>
                <w:sz w:val="20"/>
                <w:szCs w:val="20"/>
                <w:lang w:val="en-US" w:eastAsia="zh-CN"/>
              </w:rPr>
              <w:t>：</w:t>
            </w:r>
            <w:r>
              <w:rPr>
                <w:rFonts w:hint="eastAsia" w:ascii="宋体" w:hAnsi="宋体" w:eastAsia="宋体" w:cs="宋体"/>
                <w:b w:val="0"/>
                <w:bCs w:val="0"/>
                <w:sz w:val="20"/>
                <w:szCs w:val="20"/>
                <w:lang w:val="en-US" w:eastAsia="zh-CN"/>
              </w:rPr>
              <w:t>1.本表只反映本部门（含所属预算单位）2020年7月1日以后按政府采购项目实施的集中采购目录以内或者集中采购限额标准以上的货物、工程、服务采购项目，不包括以电商采购、预选采购、定点采购、网上竞价等方式实施的小额零星采购和由集中采购机构统一组织的批量集中采购项目等。</w:t>
            </w:r>
          </w:p>
          <w:p>
            <w:pPr>
              <w:keepNext w:val="0"/>
              <w:keepLines w:val="0"/>
              <w:widowControl/>
              <w:suppressLineNumbers w:val="0"/>
              <w:spacing w:before="0" w:beforeAutospacing="0" w:after="0" w:afterAutospacing="0"/>
              <w:ind w:left="599" w:leftChars="190" w:right="0" w:rightChars="0" w:hanging="200" w:hangingChars="100"/>
              <w:jc w:val="left"/>
              <w:rPr>
                <w:rFonts w:hint="eastAsia" w:ascii="宋体" w:hAnsi="宋体" w:eastAsia="宋体" w:cs="宋体"/>
                <w:b w:val="0"/>
                <w:bCs w:val="0"/>
                <w:sz w:val="20"/>
                <w:szCs w:val="20"/>
                <w:highlight w:val="none"/>
                <w:lang w:val="en-US" w:eastAsia="zh-CN"/>
              </w:rPr>
            </w:pPr>
            <w:r>
              <w:rPr>
                <w:rFonts w:hint="eastAsia" w:ascii="宋体" w:hAnsi="宋体" w:eastAsia="宋体" w:cs="宋体"/>
                <w:b w:val="0"/>
                <w:bCs w:val="0"/>
                <w:sz w:val="20"/>
                <w:szCs w:val="20"/>
                <w:highlight w:val="none"/>
                <w:lang w:val="en-US" w:eastAsia="zh-CN"/>
              </w:rPr>
              <w:t>2.本次公开的采购意向是本部门政府采购工作的初步安排，具体采购项目情况以相关采购公告和采购文件为准。</w:t>
            </w:r>
          </w:p>
          <w:p>
            <w:pPr>
              <w:keepNext w:val="0"/>
              <w:keepLines w:val="0"/>
              <w:widowControl/>
              <w:suppressLineNumbers w:val="0"/>
              <w:spacing w:before="0" w:beforeAutospacing="0" w:after="0" w:afterAutospacing="0"/>
              <w:ind w:left="599" w:leftChars="190" w:right="0" w:rightChars="0" w:hanging="200" w:hangingChars="100"/>
              <w:jc w:val="left"/>
              <w:rPr>
                <w:rFonts w:hint="eastAsia" w:ascii="宋体" w:hAnsi="宋体" w:cs="宋体"/>
                <w:color w:val="000000"/>
                <w:kern w:val="0"/>
                <w:sz w:val="20"/>
                <w:szCs w:val="20"/>
              </w:rPr>
            </w:pPr>
            <w:bookmarkStart w:id="0" w:name="_GoBack"/>
            <w:bookmarkEnd w:id="0"/>
            <w:r>
              <w:rPr>
                <w:rFonts w:hint="eastAsia" w:ascii="宋体" w:hAnsi="宋体" w:eastAsia="宋体" w:cs="宋体"/>
                <w:b w:val="0"/>
                <w:bCs w:val="0"/>
                <w:sz w:val="20"/>
                <w:szCs w:val="20"/>
                <w:highlight w:val="none"/>
                <w:lang w:val="en-US" w:eastAsia="zh-CN"/>
              </w:rPr>
              <w:t>3.长期货物、服务类项目可能延续上年合同的，应在备注栏注明。</w:t>
            </w:r>
          </w:p>
        </w:tc>
      </w:tr>
    </w:tbl>
    <w:p/>
    <w:sectPr>
      <w:footerReference r:id="rId3" w:type="default"/>
      <w:pgSz w:w="16838" w:h="11906" w:orient="landscape"/>
      <w:pgMar w:top="1240" w:right="1800" w:bottom="1206"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6"/>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003F54F6"/>
    <w:rsid w:val="00566CDA"/>
    <w:rsid w:val="006C41AD"/>
    <w:rsid w:val="00FF31B6"/>
    <w:rsid w:val="17B53AA7"/>
    <w:rsid w:val="1B979416"/>
    <w:rsid w:val="1EB67471"/>
    <w:rsid w:val="1EFB9741"/>
    <w:rsid w:val="1FF7B635"/>
    <w:rsid w:val="2BF8B8E7"/>
    <w:rsid w:val="2CFCCEC6"/>
    <w:rsid w:val="2EF77EE3"/>
    <w:rsid w:val="31DDE780"/>
    <w:rsid w:val="337F7D76"/>
    <w:rsid w:val="37F86BAD"/>
    <w:rsid w:val="37FC1A1C"/>
    <w:rsid w:val="38F9736B"/>
    <w:rsid w:val="3DEB6C47"/>
    <w:rsid w:val="3F0E1979"/>
    <w:rsid w:val="3F1E229D"/>
    <w:rsid w:val="3F7786EF"/>
    <w:rsid w:val="4A1947CF"/>
    <w:rsid w:val="4E5B0246"/>
    <w:rsid w:val="4F77DE50"/>
    <w:rsid w:val="4FA36BC1"/>
    <w:rsid w:val="4FE7293A"/>
    <w:rsid w:val="52FEED22"/>
    <w:rsid w:val="57F7DD1D"/>
    <w:rsid w:val="5BDE31BA"/>
    <w:rsid w:val="5DF7BC53"/>
    <w:rsid w:val="5DFF346B"/>
    <w:rsid w:val="5F7F1D4A"/>
    <w:rsid w:val="5FBDC105"/>
    <w:rsid w:val="5FCB8476"/>
    <w:rsid w:val="5FFD644D"/>
    <w:rsid w:val="63FFDE0A"/>
    <w:rsid w:val="65F336FD"/>
    <w:rsid w:val="67DB448E"/>
    <w:rsid w:val="68BF052B"/>
    <w:rsid w:val="6BC754A2"/>
    <w:rsid w:val="6BFA095F"/>
    <w:rsid w:val="6DE59C15"/>
    <w:rsid w:val="6FE6154C"/>
    <w:rsid w:val="6FF58C21"/>
    <w:rsid w:val="6FFB5652"/>
    <w:rsid w:val="72FF68A1"/>
    <w:rsid w:val="735D11C2"/>
    <w:rsid w:val="73DBA8D9"/>
    <w:rsid w:val="749E933D"/>
    <w:rsid w:val="74BFCCD6"/>
    <w:rsid w:val="75EF766E"/>
    <w:rsid w:val="777F9B2E"/>
    <w:rsid w:val="7BBD0859"/>
    <w:rsid w:val="7BBF51A0"/>
    <w:rsid w:val="7BFABD92"/>
    <w:rsid w:val="7CFBA24E"/>
    <w:rsid w:val="7D2FB734"/>
    <w:rsid w:val="7D3F0D6B"/>
    <w:rsid w:val="7DBD0FF9"/>
    <w:rsid w:val="7DCF5A45"/>
    <w:rsid w:val="7DFA2BE5"/>
    <w:rsid w:val="7DFF7333"/>
    <w:rsid w:val="7DFFACE2"/>
    <w:rsid w:val="7EDE6763"/>
    <w:rsid w:val="7EFEB5AA"/>
    <w:rsid w:val="7F1FACF2"/>
    <w:rsid w:val="7F7BD5B6"/>
    <w:rsid w:val="7F7F9B8C"/>
    <w:rsid w:val="7FDE8B60"/>
    <w:rsid w:val="7FF6C86A"/>
    <w:rsid w:val="87F9E554"/>
    <w:rsid w:val="8B68ED34"/>
    <w:rsid w:val="8BBFDA7A"/>
    <w:rsid w:val="8F7DBEBB"/>
    <w:rsid w:val="937D0987"/>
    <w:rsid w:val="990C42A1"/>
    <w:rsid w:val="9C1F443D"/>
    <w:rsid w:val="9DBEC221"/>
    <w:rsid w:val="9DFFDC9C"/>
    <w:rsid w:val="AADFB88C"/>
    <w:rsid w:val="ADFFBA35"/>
    <w:rsid w:val="AF7B7072"/>
    <w:rsid w:val="B67B6E71"/>
    <w:rsid w:val="B6A24737"/>
    <w:rsid w:val="B6FED174"/>
    <w:rsid w:val="B7DDB8F9"/>
    <w:rsid w:val="B997EE72"/>
    <w:rsid w:val="BA7B8EB0"/>
    <w:rsid w:val="BC5EFF73"/>
    <w:rsid w:val="BD9C1B50"/>
    <w:rsid w:val="BEFF99DD"/>
    <w:rsid w:val="CBF64278"/>
    <w:rsid w:val="D5CFB1B8"/>
    <w:rsid w:val="D7F77A53"/>
    <w:rsid w:val="DB7327B8"/>
    <w:rsid w:val="DDDD4309"/>
    <w:rsid w:val="DE7E9EBF"/>
    <w:rsid w:val="DEBEC697"/>
    <w:rsid w:val="DEF7A1CC"/>
    <w:rsid w:val="DFF5C32F"/>
    <w:rsid w:val="DFF96025"/>
    <w:rsid w:val="DFFBE3E3"/>
    <w:rsid w:val="DFFE6928"/>
    <w:rsid w:val="E3FF14C8"/>
    <w:rsid w:val="E6E78499"/>
    <w:rsid w:val="E79FA265"/>
    <w:rsid w:val="E7C647F5"/>
    <w:rsid w:val="E7CB9DB5"/>
    <w:rsid w:val="E7F02C81"/>
    <w:rsid w:val="E7F25F22"/>
    <w:rsid w:val="EBBF253F"/>
    <w:rsid w:val="EBED03CA"/>
    <w:rsid w:val="EDDF6E48"/>
    <w:rsid w:val="EED70828"/>
    <w:rsid w:val="EEE1C3B9"/>
    <w:rsid w:val="EEE512FB"/>
    <w:rsid w:val="EF016772"/>
    <w:rsid w:val="F3BE1C7D"/>
    <w:rsid w:val="F3FFA1D3"/>
    <w:rsid w:val="F5BF8973"/>
    <w:rsid w:val="F6DE441E"/>
    <w:rsid w:val="F78F95BC"/>
    <w:rsid w:val="F7D67CB2"/>
    <w:rsid w:val="F7E99B42"/>
    <w:rsid w:val="F7F6B6D4"/>
    <w:rsid w:val="F8FF7822"/>
    <w:rsid w:val="F99DC51A"/>
    <w:rsid w:val="F9EC877B"/>
    <w:rsid w:val="F9ED1F53"/>
    <w:rsid w:val="F9F92A6A"/>
    <w:rsid w:val="FB7F0656"/>
    <w:rsid w:val="FB9EFBD5"/>
    <w:rsid w:val="FBAFD626"/>
    <w:rsid w:val="FBBE3F2A"/>
    <w:rsid w:val="FD7F440C"/>
    <w:rsid w:val="FDE96A66"/>
    <w:rsid w:val="FDFC5787"/>
    <w:rsid w:val="FDFDB6C2"/>
    <w:rsid w:val="FDFF0F81"/>
    <w:rsid w:val="FEBCE154"/>
    <w:rsid w:val="FEFF1C19"/>
    <w:rsid w:val="FF65FB8B"/>
    <w:rsid w:val="FFAF72BB"/>
    <w:rsid w:val="FFD7B3A9"/>
    <w:rsid w:val="FFEF813E"/>
    <w:rsid w:val="FFFB7BBB"/>
    <w:rsid w:val="FFFFD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line="578" w:lineRule="auto"/>
      <w:jc w:val="center"/>
      <w:outlineLvl w:val="0"/>
    </w:pPr>
    <w:rPr>
      <w:rFonts w:eastAsia="方正小标宋简体"/>
      <w:bCs/>
      <w:kern w:val="44"/>
      <w:sz w:val="44"/>
      <w:szCs w:val="4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1"/>
    <w:qFormat/>
    <w:uiPriority w:val="0"/>
    <w:pPr>
      <w:spacing w:line="360" w:lineRule="auto"/>
    </w:pPr>
    <w:rPr>
      <w:b/>
      <w:bCs/>
      <w:sz w:val="24"/>
    </w:rPr>
  </w:style>
  <w:style w:type="paragraph" w:styleId="5">
    <w:name w:val="Plain Text"/>
    <w:basedOn w:val="1"/>
    <w:qFormat/>
    <w:uiPriority w:val="99"/>
    <w:rPr>
      <w:rFonts w:ascii="宋体" w:hAnsi="Courier New"/>
      <w:kern w:val="0"/>
      <w:sz w:val="20"/>
      <w:szCs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9">
    <w:name w:val="Normal (Web)"/>
    <w:basedOn w:val="1"/>
    <w:qFormat/>
    <w:uiPriority w:val="0"/>
    <w:pPr>
      <w:spacing w:beforeAutospacing="1" w:afterAutospacing="1"/>
      <w:jc w:val="left"/>
    </w:pPr>
    <w:rPr>
      <w:kern w:val="0"/>
      <w:sz w:val="24"/>
    </w:rPr>
  </w:style>
  <w:style w:type="paragraph" w:customStyle="1" w:styleId="12">
    <w:name w:val="列出段落1"/>
    <w:basedOn w:val="1"/>
    <w:qFormat/>
    <w:uiPriority w:val="34"/>
    <w:pPr>
      <w:ind w:firstLine="420" w:firstLineChars="200"/>
    </w:pPr>
  </w:style>
  <w:style w:type="character" w:customStyle="1" w:styleId="13">
    <w:name w:val="页眉 字符"/>
    <w:basedOn w:val="11"/>
    <w:link w:val="7"/>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76</Words>
  <Characters>438</Characters>
  <Lines>3</Lines>
  <Paragraphs>1</Paragraphs>
  <TotalTime>13</TotalTime>
  <ScaleCrop>false</ScaleCrop>
  <LinksUpToDate>false</LinksUpToDate>
  <CharactersWithSpaces>513</CharactersWithSpaces>
  <Application>WPS Office_11.8.2.12128_F1E327BC-269C-435d-A152-05C5408002CA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2018-07-28T23:11:00Z</dcterms:created>
  <dc:creator>d</dc:creator>
  <cp:lastModifiedBy>longhua</cp:lastModifiedBy>
  <cp:lastPrinted>2024-10-22T03:51:00Z</cp:lastPrinted>
  <dcterms:modified xsi:type="dcterms:W3CDTF">2024-10-22T10:46:06Z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2052-11.8.2.12128</vt:lpwstr>
  </property>
  <property fmtid="{D5CDD505-2E9C-101B-9397-08002B2CF9AE}" pid="3" name="ICV">
    <vt:lpwstr>0C5CC502BDA10D2D394106676D14A34F</vt:lpwstr>
  </property>
</Properties>
</file>