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"/>
        </w:rPr>
      </w:pPr>
      <w:bookmarkStart w:id="0" w:name="_GoBack"/>
      <w:bookmarkEnd w:id="0"/>
      <w:r>
        <w:rPr>
          <w:rFonts w:hint="default"/>
          <w:lang w:val="en"/>
        </w:rPr>
        <w:drawing>
          <wp:inline distT="0" distB="0" distL="114300" distR="114300">
            <wp:extent cx="8239125" cy="4524375"/>
            <wp:effectExtent l="0" t="0" r="9525" b="9525"/>
            <wp:docPr id="1" name="图片 2" descr="附件3：深圳市龙华区科技创新专项资金收据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附件3：深圳市龙华区科技创新专项资金收据模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3912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DA5F8"/>
    <w:rsid w:val="757F3BF4"/>
    <w:rsid w:val="7FCDC941"/>
    <w:rsid w:val="BDFF6D6E"/>
    <w:rsid w:val="FBFDA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2022-04-12T09:58:00Z</dcterms:created>
  <dc:creator>chenbingwei</dc:creator>
  <cp:lastModifiedBy>liuweibin</cp:lastModifiedBy>
  <dcterms:modified xsi:type="dcterms:W3CDTF">2024-08-08T14:40:59Z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BBCB7BFCA3EC3D1F7B68B4664598F797</vt:lpwstr>
  </property>
</Properties>
</file>