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方正小标宋简体" w:eastAsia="方正小标宋简体" w:cs="方正小标宋简体"/>
          <w:bCs/>
          <w:color w:val="000000"/>
          <w:kern w:val="0"/>
          <w:sz w:val="44"/>
          <w:szCs w:val="44"/>
        </w:rPr>
      </w:pPr>
    </w:p>
    <w:p>
      <w:pPr>
        <w:pStyle w:val="2"/>
      </w:pPr>
    </w:p>
    <w:p>
      <w:pPr>
        <w:pageBreakBefore w:val="0"/>
        <w:widowControl/>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44"/>
          <w:szCs w:val="44"/>
        </w:rPr>
      </w:pPr>
    </w:p>
    <w:p>
      <w:pPr>
        <w:pageBreakBefore w:val="0"/>
        <w:widowControl/>
        <w:kinsoku/>
        <w:wordWrap/>
        <w:overflowPunct/>
        <w:topLinePunct w:val="0"/>
        <w:autoSpaceDN/>
        <w:bidi w:val="0"/>
        <w:snapToGrid/>
        <w:spacing w:line="560" w:lineRule="exact"/>
        <w:textAlignment w:val="auto"/>
        <w:rPr>
          <w:rFonts w:ascii="方正小标宋简体" w:hAnsi="方正小标宋简体" w:eastAsia="方正小标宋简体" w:cs="方正小标宋简体"/>
          <w:bCs/>
          <w:color w:val="000000"/>
          <w:kern w:val="0"/>
          <w:sz w:val="44"/>
          <w:szCs w:val="44"/>
        </w:rPr>
      </w:pPr>
    </w:p>
    <w:p>
      <w:pPr>
        <w:pageBreakBefore w:val="0"/>
        <w:widowControl/>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44"/>
          <w:szCs w:val="44"/>
        </w:rPr>
      </w:pPr>
    </w:p>
    <w:p>
      <w:pPr>
        <w:pageBreakBefore w:val="0"/>
        <w:widowControl/>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深圳市龙华区促进生命健康产业发展</w:t>
      </w:r>
    </w:p>
    <w:p>
      <w:pPr>
        <w:pageBreakBefore w:val="0"/>
        <w:widowControl/>
        <w:kinsoku/>
        <w:wordWrap/>
        <w:overflowPunct/>
        <w:topLinePunct w:val="0"/>
        <w:autoSpaceDN/>
        <w:bidi w:val="0"/>
        <w:snapToGrid/>
        <w:spacing w:line="560" w:lineRule="exact"/>
        <w:jc w:val="center"/>
        <w:textAlignment w:val="auto"/>
        <w:rPr>
          <w:rFonts w:hint="eastAsia" w:ascii="方正小标宋简体" w:hAnsi="方正小标宋简体" w:eastAsia="方正小标宋简体" w:cs="方正小标宋简体"/>
          <w:bCs/>
          <w:color w:val="000000"/>
          <w:kern w:val="0"/>
          <w:sz w:val="44"/>
          <w:szCs w:val="44"/>
          <w:lang w:eastAsia="zh-CN"/>
        </w:rPr>
      </w:pPr>
      <w:r>
        <w:rPr>
          <w:rFonts w:hint="eastAsia" w:ascii="方正小标宋简体" w:hAnsi="方正小标宋简体" w:eastAsia="方正小标宋简体" w:cs="方正小标宋简体"/>
          <w:bCs/>
          <w:color w:val="000000"/>
          <w:kern w:val="0"/>
          <w:sz w:val="44"/>
          <w:szCs w:val="44"/>
        </w:rPr>
        <w:t>若干措施操作</w:t>
      </w:r>
      <w:r>
        <w:rPr>
          <w:rFonts w:hint="eastAsia" w:ascii="方正小标宋简体" w:hAnsi="方正小标宋简体" w:eastAsia="方正小标宋简体" w:cs="方正小标宋简体"/>
          <w:bCs/>
          <w:color w:val="000000"/>
          <w:kern w:val="0"/>
          <w:sz w:val="44"/>
          <w:szCs w:val="44"/>
          <w:lang w:eastAsia="zh-CN"/>
        </w:rPr>
        <w:t>指引</w:t>
      </w:r>
    </w:p>
    <w:p>
      <w:pPr>
        <w:pageBreakBefore w:val="0"/>
        <w:widowControl/>
        <w:kinsoku/>
        <w:wordWrap/>
        <w:overflowPunct/>
        <w:topLinePunct w:val="0"/>
        <w:autoSpaceDN/>
        <w:bidi w:val="0"/>
        <w:snapToGrid/>
        <w:spacing w:line="560" w:lineRule="exact"/>
        <w:jc w:val="center"/>
        <w:textAlignment w:val="auto"/>
        <w:rPr>
          <w:rFonts w:ascii="仿宋_GB2312" w:hAnsi="楷体" w:eastAsia="仿宋_GB2312" w:cs="仿宋_GB2312"/>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left"/>
        <w:textAlignment w:val="auto"/>
        <w:rPr>
          <w:rFonts w:ascii="仿宋_GB2312" w:hAnsi="仿宋_GB2312" w:eastAsia="仿宋_GB2312" w:cs="仿宋_GB2312"/>
          <w:b/>
          <w:color w:val="000000"/>
          <w:kern w:val="0"/>
          <w:sz w:val="32"/>
          <w:szCs w:val="32"/>
        </w:rPr>
      </w:pPr>
    </w:p>
    <w:p>
      <w:pPr>
        <w:pageBreakBefore w:val="0"/>
        <w:widowControl/>
        <w:kinsoku/>
        <w:wordWrap/>
        <w:overflowPunct/>
        <w:topLinePunct w:val="0"/>
        <w:autoSpaceDN/>
        <w:bidi w:val="0"/>
        <w:snapToGrid/>
        <w:spacing w:line="560" w:lineRule="exact"/>
        <w:jc w:val="center"/>
        <w:textAlignment w:val="auto"/>
        <w:rPr>
          <w:rFonts w:ascii="仿宋_GB2312" w:hAnsi="宋体" w:eastAsia="仿宋_GB2312" w:cs="仿宋_GB2312"/>
          <w:color w:val="000000"/>
          <w:kern w:val="0"/>
          <w:sz w:val="31"/>
          <w:szCs w:val="31"/>
          <w:lang w:bidi="ar"/>
        </w:rPr>
      </w:pPr>
    </w:p>
    <w:p>
      <w:pPr>
        <w:pageBreakBefore w:val="0"/>
        <w:widowControl/>
        <w:kinsoku/>
        <w:wordWrap/>
        <w:overflowPunct/>
        <w:topLinePunct w:val="0"/>
        <w:autoSpaceDN/>
        <w:bidi w:val="0"/>
        <w:snapToGrid/>
        <w:spacing w:line="560" w:lineRule="exact"/>
        <w:jc w:val="center"/>
        <w:textAlignment w:val="auto"/>
        <w:rPr>
          <w:rFonts w:ascii="仿宋_GB2312" w:hAnsi="宋体" w:eastAsia="仿宋_GB2312" w:cs="仿宋_GB2312"/>
          <w:color w:val="000000"/>
          <w:kern w:val="0"/>
          <w:sz w:val="31"/>
          <w:szCs w:val="31"/>
          <w:lang w:bidi="ar"/>
        </w:rPr>
      </w:pPr>
    </w:p>
    <w:p>
      <w:pPr>
        <w:pageBreakBefore w:val="0"/>
        <w:widowControl/>
        <w:kinsoku/>
        <w:wordWrap/>
        <w:overflowPunct/>
        <w:topLinePunct w:val="0"/>
        <w:autoSpaceDN/>
        <w:bidi w:val="0"/>
        <w:snapToGrid/>
        <w:spacing w:line="560" w:lineRule="exact"/>
        <w:jc w:val="center"/>
        <w:textAlignment w:val="auto"/>
        <w:rPr>
          <w:rFonts w:ascii="仿宋_GB2312" w:hAnsi="宋体" w:eastAsia="仿宋_GB2312" w:cs="仿宋_GB2312"/>
          <w:color w:val="000000"/>
          <w:kern w:val="0"/>
          <w:sz w:val="31"/>
          <w:szCs w:val="31"/>
          <w:lang w:bidi="ar"/>
        </w:rPr>
      </w:pPr>
    </w:p>
    <w:p>
      <w:pPr>
        <w:pageBreakBefore w:val="0"/>
        <w:widowControl/>
        <w:kinsoku/>
        <w:wordWrap/>
        <w:overflowPunct/>
        <w:topLinePunct w:val="0"/>
        <w:autoSpaceDN/>
        <w:bidi w:val="0"/>
        <w:snapToGrid/>
        <w:spacing w:line="560" w:lineRule="exact"/>
        <w:jc w:val="center"/>
        <w:textAlignment w:val="auto"/>
        <w:rPr>
          <w:rFonts w:ascii="仿宋_GB2312" w:hAnsi="宋体" w:eastAsia="仿宋_GB2312" w:cs="仿宋_GB2312"/>
          <w:color w:val="000000"/>
          <w:kern w:val="0"/>
          <w:sz w:val="31"/>
          <w:szCs w:val="31"/>
          <w:lang w:bidi="ar"/>
        </w:rPr>
      </w:pPr>
    </w:p>
    <w:p>
      <w:pPr>
        <w:pageBreakBefore w:val="0"/>
        <w:widowControl/>
        <w:kinsoku/>
        <w:wordWrap/>
        <w:overflowPunct/>
        <w:topLinePunct w:val="0"/>
        <w:autoSpaceDN/>
        <w:bidi w:val="0"/>
        <w:snapToGrid/>
        <w:spacing w:line="560" w:lineRule="exact"/>
        <w:jc w:val="center"/>
        <w:textAlignment w:val="auto"/>
      </w:pPr>
      <w:r>
        <w:rPr>
          <w:rFonts w:hint="eastAsia" w:ascii="仿宋_GB2312" w:hAnsi="宋体" w:eastAsia="仿宋_GB2312" w:cs="仿宋_GB2312"/>
          <w:color w:val="000000"/>
          <w:kern w:val="0"/>
          <w:sz w:val="31"/>
          <w:szCs w:val="31"/>
          <w:lang w:bidi="ar"/>
        </w:rPr>
        <w:t>深圳市龙华区科技创新局</w:t>
      </w:r>
    </w:p>
    <w:p>
      <w:pPr>
        <w:pageBreakBefore w:val="0"/>
        <w:widowControl/>
        <w:kinsoku/>
        <w:wordWrap/>
        <w:overflowPunct/>
        <w:topLinePunct w:val="0"/>
        <w:autoSpaceDN/>
        <w:bidi w:val="0"/>
        <w:snapToGrid/>
        <w:spacing w:line="560" w:lineRule="exact"/>
        <w:jc w:val="center"/>
        <w:textAlignment w:val="auto"/>
        <w:rPr>
          <w:rFonts w:ascii="仿宋_GB2312" w:hAnsi="仿宋_GB2312" w:eastAsia="仿宋_GB2312" w:cs="仿宋_GB2312"/>
          <w:b/>
          <w:color w:val="000000"/>
          <w:kern w:val="0"/>
          <w:sz w:val="32"/>
          <w:szCs w:val="32"/>
        </w:rPr>
      </w:pPr>
      <w:r>
        <w:rPr>
          <w:rFonts w:hint="eastAsia" w:ascii="仿宋_GB2312" w:hAnsi="宋体" w:eastAsia="仿宋_GB2312" w:cs="仿宋_GB2312"/>
          <w:color w:val="000000"/>
          <w:kern w:val="0"/>
          <w:sz w:val="31"/>
          <w:szCs w:val="31"/>
          <w:lang w:bidi="ar"/>
        </w:rPr>
        <w:t>202</w:t>
      </w:r>
      <w:r>
        <w:rPr>
          <w:rFonts w:hint="eastAsia" w:ascii="仿宋_GB2312" w:hAnsi="宋体" w:eastAsia="仿宋_GB2312" w:cs="仿宋_GB2312"/>
          <w:color w:val="000000"/>
          <w:kern w:val="0"/>
          <w:sz w:val="31"/>
          <w:szCs w:val="31"/>
          <w:lang w:val="en-US" w:eastAsia="zh-CN" w:bidi="ar"/>
        </w:rPr>
        <w:t>2</w:t>
      </w:r>
      <w:r>
        <w:rPr>
          <w:rFonts w:hint="eastAsia" w:ascii="仿宋_GB2312" w:hAnsi="宋体" w:eastAsia="仿宋_GB2312" w:cs="仿宋_GB2312"/>
          <w:color w:val="000000"/>
          <w:kern w:val="0"/>
          <w:sz w:val="31"/>
          <w:szCs w:val="31"/>
          <w:lang w:bidi="ar"/>
        </w:rPr>
        <w:t>年</w:t>
      </w:r>
      <w:r>
        <w:rPr>
          <w:rFonts w:hint="default" w:ascii="仿宋_GB2312" w:hAnsi="宋体" w:eastAsia="仿宋_GB2312" w:cs="仿宋_GB2312"/>
          <w:color w:val="000000"/>
          <w:kern w:val="0"/>
          <w:sz w:val="31"/>
          <w:szCs w:val="31"/>
          <w:lang w:val="en" w:bidi="ar"/>
        </w:rPr>
        <w:t>9</w:t>
      </w:r>
      <w:r>
        <w:rPr>
          <w:rFonts w:hint="eastAsia" w:ascii="仿宋_GB2312" w:hAnsi="宋体" w:eastAsia="仿宋_GB2312" w:cs="仿宋_GB2312"/>
          <w:color w:val="000000"/>
          <w:kern w:val="0"/>
          <w:sz w:val="31"/>
          <w:szCs w:val="31"/>
          <w:lang w:bidi="ar"/>
        </w:rPr>
        <w:t>月</w:t>
      </w:r>
    </w:p>
    <w:p>
      <w:pPr>
        <w:pStyle w:val="12"/>
        <w:pageBreakBefore w:val="0"/>
        <w:kinsoku/>
        <w:wordWrap/>
        <w:overflowPunct/>
        <w:topLinePunct w:val="0"/>
        <w:autoSpaceDN/>
        <w:bidi w:val="0"/>
        <w:snapToGrid/>
        <w:spacing w:line="560" w:lineRule="exact"/>
        <w:textAlignment w:val="auto"/>
        <w:rPr>
          <w:rFonts w:ascii="仿宋_GB2312" w:hAnsi="仿宋_GB2312" w:eastAsia="仿宋_GB2312" w:cs="仿宋_GB2312"/>
          <w:b/>
          <w:color w:val="000000"/>
          <w:kern w:val="0"/>
          <w:sz w:val="32"/>
          <w:szCs w:val="32"/>
        </w:rPr>
      </w:pPr>
    </w:p>
    <w:p>
      <w:pPr>
        <w:pStyle w:val="12"/>
        <w:pageBreakBefore w:val="0"/>
        <w:kinsoku/>
        <w:wordWrap/>
        <w:overflowPunct/>
        <w:topLinePunct w:val="0"/>
        <w:autoSpaceDN/>
        <w:bidi w:val="0"/>
        <w:snapToGrid/>
        <w:spacing w:line="560" w:lineRule="exact"/>
        <w:textAlignment w:val="auto"/>
        <w:sectPr>
          <w:footerReference r:id="rId3" w:type="default"/>
          <w:footerReference r:id="rId4" w:type="even"/>
          <w:pgSz w:w="11906" w:h="16838"/>
          <w:pgMar w:top="2211" w:right="1418" w:bottom="1871" w:left="1588" w:header="851" w:footer="992" w:gutter="0"/>
          <w:pgNumType w:fmt="decimal" w:start="0"/>
          <w:cols w:space="425" w:num="1"/>
          <w:titlePg/>
          <w:docGrid w:type="lines" w:linePitch="312" w:charSpace="0"/>
        </w:sectPr>
      </w:pPr>
    </w:p>
    <w:p>
      <w:pPr>
        <w:pStyle w:val="12"/>
        <w:pageBreakBefore w:val="0"/>
        <w:kinsoku/>
        <w:wordWrap/>
        <w:overflowPunct/>
        <w:topLinePunct w:val="0"/>
        <w:autoSpaceDN/>
        <w:bidi w:val="0"/>
        <w:snapToGrid/>
        <w:spacing w:line="560" w:lineRule="exact"/>
        <w:textAlignment w:val="auto"/>
      </w:pPr>
    </w:p>
    <w:sdt>
      <w:sdtPr>
        <w:rPr>
          <w:rFonts w:eastAsia="宋体" w:asciiTheme="minorHAnsi" w:hAnsiTheme="minorHAnsi" w:cstheme="minorHAnsi"/>
          <w:color w:val="auto"/>
          <w:kern w:val="2"/>
          <w:sz w:val="22"/>
          <w:szCs w:val="22"/>
          <w:lang w:val="zh-CN"/>
        </w:rPr>
        <w:id w:val="344978487"/>
        <w:docPartObj>
          <w:docPartGallery w:val="Table of Contents"/>
          <w:docPartUnique/>
        </w:docPartObj>
      </w:sdtPr>
      <w:sdtEndPr>
        <w:rPr>
          <w:rFonts w:eastAsia="宋体" w:asciiTheme="minorHAnsi" w:hAnsiTheme="minorHAnsi" w:cstheme="minorHAnsi"/>
          <w:color w:val="auto"/>
          <w:kern w:val="2"/>
          <w:sz w:val="22"/>
          <w:szCs w:val="22"/>
          <w:lang w:val="zh-CN"/>
        </w:rPr>
      </w:sdtEndPr>
      <w:sdtContent>
        <w:p>
          <w:pPr>
            <w:pStyle w:val="32"/>
            <w:pageBreakBefore w:val="0"/>
            <w:kinsoku/>
            <w:wordWrap/>
            <w:overflowPunct/>
            <w:topLinePunct w:val="0"/>
            <w:autoSpaceDN/>
            <w:bidi w:val="0"/>
            <w:snapToGrid/>
            <w:spacing w:line="560" w:lineRule="exact"/>
            <w:jc w:val="center"/>
            <w:textAlignment w:val="auto"/>
            <w:rPr>
              <w:rFonts w:ascii="方正小标宋简体" w:eastAsia="方正小标宋简体"/>
              <w:b w:val="0"/>
              <w:color w:val="auto"/>
              <w:sz w:val="44"/>
              <w:szCs w:val="44"/>
            </w:rPr>
          </w:pPr>
          <w:bookmarkStart w:id="0" w:name="_Toc664"/>
          <w:bookmarkStart w:id="1" w:name="_Toc20844"/>
          <w:r>
            <w:rPr>
              <w:rFonts w:hint="eastAsia" w:ascii="方正小标宋简体" w:eastAsia="方正小标宋简体"/>
              <w:b w:val="0"/>
              <w:color w:val="auto"/>
              <w:sz w:val="44"/>
              <w:szCs w:val="44"/>
              <w:lang w:val="zh-CN"/>
            </w:rPr>
            <w:t>目录</w:t>
          </w:r>
        </w:p>
        <w:p>
          <w:pPr>
            <w:pStyle w:val="17"/>
            <w:pageBreakBefore w:val="0"/>
            <w:kinsoku/>
            <w:wordWrap/>
            <w:overflowPunct/>
            <w:topLinePunct w:val="0"/>
            <w:autoSpaceDN/>
            <w:bidi w:val="0"/>
            <w:snapToGrid/>
            <w:spacing w:line="560" w:lineRule="exact"/>
            <w:textAlignment w:val="auto"/>
            <w:rPr>
              <w:rFonts w:ascii="仿宋_GB2312" w:eastAsia="仿宋_GB2312"/>
              <w:sz w:val="32"/>
              <w:szCs w:val="32"/>
            </w:rPr>
          </w:pPr>
          <w:r>
            <w:rPr>
              <w:rFonts w:hint="eastAsia" w:ascii="仿宋_GB2312" w:eastAsia="仿宋_GB2312"/>
              <w:bCs/>
              <w:sz w:val="32"/>
              <w:szCs w:val="32"/>
            </w:rPr>
            <w:t>1.总则</w:t>
          </w:r>
          <w:r>
            <w:rPr>
              <w:rFonts w:hint="eastAsia" w:ascii="仿宋_GB2312" w:eastAsia="仿宋_GB2312"/>
              <w:sz w:val="32"/>
              <w:szCs w:val="32"/>
            </w:rPr>
            <w:ptab w:relativeTo="margin" w:alignment="right" w:leader="dot"/>
          </w:r>
          <w:r>
            <w:rPr>
              <w:rFonts w:hint="eastAsia" w:ascii="仿宋_GB2312" w:eastAsia="仿宋_GB2312"/>
              <w:bCs/>
              <w:sz w:val="32"/>
              <w:szCs w:val="32"/>
              <w:lang w:val="zh-CN"/>
            </w:rPr>
            <w:t>2</w:t>
          </w:r>
        </w:p>
        <w:p>
          <w:pPr>
            <w:pStyle w:val="17"/>
            <w:pageBreakBefore w:val="0"/>
            <w:kinsoku/>
            <w:wordWrap/>
            <w:overflowPunct/>
            <w:topLinePunct w:val="0"/>
            <w:autoSpaceDN/>
            <w:bidi w:val="0"/>
            <w:snapToGrid/>
            <w:spacing w:line="560" w:lineRule="exact"/>
            <w:textAlignment w:val="auto"/>
            <w:rPr>
              <w:rFonts w:ascii="仿宋_GB2312" w:eastAsia="仿宋_GB2312"/>
              <w:sz w:val="32"/>
              <w:szCs w:val="32"/>
            </w:rPr>
          </w:pPr>
          <w:r>
            <w:rPr>
              <w:rFonts w:hint="eastAsia" w:ascii="仿宋_GB2312" w:eastAsia="仿宋_GB2312"/>
              <w:bCs/>
              <w:sz w:val="32"/>
              <w:szCs w:val="32"/>
            </w:rPr>
            <w:t>2.支持提升自主创新研发能力操作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sz w:val="32"/>
              <w:szCs w:val="32"/>
              <w:lang w:val="en-US" w:eastAsia="zh-CN"/>
            </w:rPr>
            <w:t>5</w:t>
          </w:r>
        </w:p>
        <w:p>
          <w:pPr>
            <w:pStyle w:val="17"/>
            <w:pageBreakBefore w:val="0"/>
            <w:kinsoku/>
            <w:wordWrap/>
            <w:overflowPunct/>
            <w:topLinePunct w:val="0"/>
            <w:autoSpaceDN/>
            <w:bidi w:val="0"/>
            <w:snapToGrid/>
            <w:spacing w:line="560" w:lineRule="exact"/>
            <w:textAlignment w:val="auto"/>
            <w:rPr>
              <w:rFonts w:ascii="仿宋_GB2312" w:eastAsia="仿宋_GB2312"/>
              <w:sz w:val="32"/>
              <w:szCs w:val="32"/>
            </w:rPr>
          </w:pPr>
          <w:r>
            <w:rPr>
              <w:rFonts w:hint="eastAsia" w:ascii="仿宋_GB2312" w:eastAsia="仿宋_GB2312"/>
              <w:bCs/>
              <w:sz w:val="32"/>
              <w:szCs w:val="32"/>
            </w:rPr>
            <w:t>3.</w:t>
          </w:r>
          <w:r>
            <w:rPr>
              <w:rFonts w:hint="eastAsia" w:ascii="仿宋_GB2312" w:eastAsia="仿宋_GB2312"/>
              <w:bCs/>
              <w:sz w:val="32"/>
              <w:szCs w:val="32"/>
              <w:lang w:val="en-US" w:eastAsia="zh-CN"/>
            </w:rPr>
            <w:t>生命健康</w:t>
          </w:r>
          <w:r>
            <w:rPr>
              <w:rFonts w:hint="eastAsia" w:ascii="仿宋_GB2312" w:eastAsia="仿宋_GB2312"/>
              <w:bCs/>
              <w:sz w:val="32"/>
              <w:szCs w:val="32"/>
            </w:rPr>
            <w:t>公共服务平台建设</w:t>
          </w:r>
          <w:r>
            <w:rPr>
              <w:rFonts w:hint="eastAsia" w:ascii="仿宋_GB2312" w:eastAsia="仿宋_GB2312"/>
              <w:bCs/>
              <w:sz w:val="32"/>
              <w:szCs w:val="32"/>
              <w:lang w:val="en-US" w:eastAsia="zh-CN"/>
            </w:rPr>
            <w:t>资助</w:t>
          </w:r>
          <w:r>
            <w:rPr>
              <w:rFonts w:hint="eastAsia" w:ascii="仿宋_GB2312" w:eastAsia="仿宋_GB2312"/>
              <w:bCs/>
              <w:sz w:val="32"/>
              <w:szCs w:val="32"/>
            </w:rPr>
            <w:t>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bCs/>
              <w:sz w:val="32"/>
              <w:szCs w:val="32"/>
              <w:lang w:val="zh-CN"/>
            </w:rPr>
            <w:t>1</w:t>
          </w:r>
          <w:r>
            <w:rPr>
              <w:rFonts w:hint="eastAsia" w:ascii="仿宋_GB2312" w:eastAsia="仿宋_GB2312"/>
              <w:bCs/>
              <w:sz w:val="32"/>
              <w:szCs w:val="32"/>
              <w:lang w:val="en-US" w:eastAsia="zh-CN"/>
            </w:rPr>
            <w:t>2</w:t>
          </w:r>
        </w:p>
        <w:p>
          <w:pPr>
            <w:pStyle w:val="17"/>
            <w:pageBreakBefore w:val="0"/>
            <w:kinsoku/>
            <w:wordWrap/>
            <w:overflowPunct/>
            <w:topLinePunct w:val="0"/>
            <w:autoSpaceDN/>
            <w:bidi w:val="0"/>
            <w:snapToGrid/>
            <w:spacing w:line="560" w:lineRule="exact"/>
            <w:textAlignment w:val="auto"/>
            <w:rPr>
              <w:rFonts w:ascii="仿宋_GB2312" w:eastAsia="仿宋_GB2312"/>
              <w:sz w:val="32"/>
              <w:szCs w:val="32"/>
            </w:rPr>
          </w:pPr>
          <w:r>
            <w:rPr>
              <w:rFonts w:hint="eastAsia" w:ascii="仿宋_GB2312" w:eastAsia="仿宋_GB2312"/>
              <w:bCs/>
              <w:sz w:val="32"/>
              <w:szCs w:val="32"/>
            </w:rPr>
            <w:t>4.支持生命健康初创企业创新产品与服务推广操作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bCs/>
              <w:sz w:val="32"/>
              <w:szCs w:val="32"/>
              <w:lang w:val="zh-CN"/>
            </w:rPr>
            <w:t>1</w:t>
          </w:r>
          <w:r>
            <w:rPr>
              <w:rFonts w:hint="eastAsia" w:ascii="仿宋_GB2312" w:eastAsia="仿宋_GB2312"/>
              <w:bCs/>
              <w:sz w:val="32"/>
              <w:szCs w:val="32"/>
              <w:lang w:val="en-US" w:eastAsia="zh-CN"/>
            </w:rPr>
            <w:t>9</w:t>
          </w:r>
        </w:p>
        <w:p>
          <w:pPr>
            <w:pStyle w:val="17"/>
            <w:pageBreakBefore w:val="0"/>
            <w:kinsoku/>
            <w:wordWrap/>
            <w:overflowPunct/>
            <w:topLinePunct w:val="0"/>
            <w:autoSpaceDN/>
            <w:bidi w:val="0"/>
            <w:snapToGrid/>
            <w:spacing w:line="560" w:lineRule="exact"/>
            <w:textAlignment w:val="auto"/>
            <w:rPr>
              <w:rFonts w:hint="eastAsia" w:ascii="仿宋_GB2312" w:eastAsia="仿宋_GB2312"/>
              <w:bCs/>
              <w:sz w:val="32"/>
              <w:szCs w:val="32"/>
              <w:lang w:val="zh-CN"/>
            </w:rPr>
          </w:pPr>
          <w:r>
            <w:rPr>
              <w:rFonts w:hint="eastAsia" w:ascii="仿宋_GB2312" w:eastAsia="仿宋_GB2312"/>
              <w:bCs/>
              <w:sz w:val="32"/>
              <w:szCs w:val="32"/>
            </w:rPr>
            <w:t>5.生命健康专业孵化器</w:t>
          </w:r>
          <w:r>
            <w:rPr>
              <w:rFonts w:hint="eastAsia" w:ascii="仿宋_GB2312" w:eastAsia="仿宋_GB2312"/>
              <w:bCs/>
              <w:sz w:val="32"/>
              <w:szCs w:val="32"/>
              <w:lang w:eastAsia="zh-CN"/>
            </w:rPr>
            <w:t>认定</w:t>
          </w:r>
          <w:r>
            <w:rPr>
              <w:rFonts w:hint="eastAsia" w:ascii="仿宋_GB2312" w:eastAsia="仿宋_GB2312"/>
              <w:bCs/>
              <w:sz w:val="32"/>
              <w:szCs w:val="32"/>
            </w:rPr>
            <w:t>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bCs/>
              <w:sz w:val="32"/>
              <w:szCs w:val="32"/>
              <w:lang w:val="zh-CN"/>
            </w:rPr>
            <w:t>2</w:t>
          </w:r>
          <w:r>
            <w:rPr>
              <w:rFonts w:hint="eastAsia" w:ascii="仿宋_GB2312" w:eastAsia="仿宋_GB2312"/>
              <w:bCs/>
              <w:sz w:val="32"/>
              <w:szCs w:val="32"/>
              <w:lang w:val="en-US" w:eastAsia="zh-CN"/>
            </w:rPr>
            <w:t>5</w:t>
          </w:r>
        </w:p>
        <w:p>
          <w:pPr>
            <w:pStyle w:val="17"/>
            <w:pageBreakBefore w:val="0"/>
            <w:kinsoku/>
            <w:wordWrap/>
            <w:overflowPunct/>
            <w:topLinePunct w:val="0"/>
            <w:autoSpaceDN/>
            <w:bidi w:val="0"/>
            <w:snapToGrid/>
            <w:spacing w:line="560" w:lineRule="exact"/>
            <w:textAlignment w:val="auto"/>
            <w:rPr>
              <w:rFonts w:hint="eastAsia" w:ascii="仿宋_GB2312" w:eastAsia="仿宋_GB2312"/>
              <w:bCs/>
              <w:sz w:val="32"/>
              <w:szCs w:val="32"/>
              <w:lang w:val="zh-CN" w:eastAsia="zh-CN"/>
            </w:rPr>
          </w:pPr>
          <w:r>
            <w:rPr>
              <w:rFonts w:hint="eastAsia" w:ascii="仿宋_GB2312" w:eastAsia="仿宋_GB2312"/>
              <w:bCs/>
              <w:sz w:val="32"/>
              <w:szCs w:val="32"/>
              <w:lang w:val="en-US" w:eastAsia="zh-CN"/>
            </w:rPr>
            <w:t>6</w:t>
          </w:r>
          <w:r>
            <w:rPr>
              <w:rFonts w:hint="eastAsia" w:ascii="仿宋_GB2312" w:eastAsia="仿宋_GB2312"/>
              <w:bCs/>
              <w:sz w:val="32"/>
              <w:szCs w:val="32"/>
            </w:rPr>
            <w:t>.生命健康专业孵化器</w:t>
          </w:r>
          <w:r>
            <w:rPr>
              <w:rFonts w:hint="eastAsia" w:ascii="仿宋_GB2312" w:eastAsia="仿宋_GB2312"/>
              <w:bCs/>
              <w:sz w:val="32"/>
              <w:szCs w:val="32"/>
              <w:lang w:eastAsia="zh-CN"/>
            </w:rPr>
            <w:t>奖励</w:t>
          </w:r>
          <w:r>
            <w:rPr>
              <w:rFonts w:hint="eastAsia" w:ascii="仿宋_GB2312" w:eastAsia="仿宋_GB2312"/>
              <w:bCs/>
              <w:sz w:val="32"/>
              <w:szCs w:val="32"/>
            </w:rPr>
            <w:t>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sz w:val="32"/>
              <w:szCs w:val="32"/>
              <w:lang w:val="en-US" w:eastAsia="zh-CN"/>
            </w:rPr>
            <w:t>33</w:t>
          </w:r>
        </w:p>
        <w:p>
          <w:pPr>
            <w:pStyle w:val="17"/>
            <w:pageBreakBefore w:val="0"/>
            <w:kinsoku/>
            <w:wordWrap/>
            <w:overflowPunct/>
            <w:topLinePunct w:val="0"/>
            <w:autoSpaceDN/>
            <w:bidi w:val="0"/>
            <w:snapToGrid/>
            <w:spacing w:line="560" w:lineRule="exact"/>
            <w:textAlignment w:val="auto"/>
            <w:rPr>
              <w:rFonts w:hint="default" w:ascii="仿宋_GB2312" w:eastAsia="仿宋_GB2312"/>
              <w:bCs/>
              <w:sz w:val="32"/>
              <w:szCs w:val="32"/>
              <w:lang w:val="en-US" w:eastAsia="zh-CN"/>
            </w:rPr>
          </w:pPr>
          <w:r>
            <w:rPr>
              <w:rFonts w:hint="eastAsia" w:ascii="仿宋_GB2312" w:eastAsia="仿宋_GB2312"/>
              <w:bCs/>
              <w:sz w:val="32"/>
              <w:szCs w:val="32"/>
              <w:lang w:val="en-US" w:eastAsia="zh-CN"/>
            </w:rPr>
            <w:t>7</w:t>
          </w:r>
          <w:r>
            <w:rPr>
              <w:rFonts w:hint="eastAsia" w:ascii="仿宋_GB2312" w:eastAsia="仿宋_GB2312"/>
              <w:bCs/>
              <w:sz w:val="32"/>
              <w:szCs w:val="32"/>
            </w:rPr>
            <w:t>.生命健康专业孵化器</w:t>
          </w:r>
          <w:r>
            <w:rPr>
              <w:rFonts w:hint="eastAsia" w:ascii="仿宋_GB2312" w:eastAsia="仿宋_GB2312"/>
              <w:bCs/>
              <w:sz w:val="32"/>
              <w:szCs w:val="32"/>
              <w:lang w:eastAsia="zh-CN"/>
            </w:rPr>
            <w:t>入驻企业房租资助</w:t>
          </w:r>
          <w:r>
            <w:rPr>
              <w:rFonts w:hint="eastAsia" w:ascii="仿宋_GB2312" w:eastAsia="仿宋_GB2312"/>
              <w:bCs/>
              <w:sz w:val="32"/>
              <w:szCs w:val="32"/>
            </w:rPr>
            <w:t>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bCs/>
              <w:sz w:val="32"/>
              <w:szCs w:val="32"/>
              <w:lang w:val="en-US" w:eastAsia="zh-CN"/>
            </w:rPr>
            <w:t>38</w:t>
          </w:r>
        </w:p>
        <w:p>
          <w:pPr>
            <w:pStyle w:val="17"/>
            <w:pageBreakBefore w:val="0"/>
            <w:kinsoku/>
            <w:wordWrap/>
            <w:overflowPunct/>
            <w:topLinePunct w:val="0"/>
            <w:autoSpaceDN/>
            <w:bidi w:val="0"/>
            <w:snapToGrid/>
            <w:spacing w:line="560" w:lineRule="exact"/>
            <w:textAlignment w:val="auto"/>
            <w:rPr>
              <w:rFonts w:hint="default" w:ascii="仿宋_GB2312" w:eastAsia="仿宋_GB2312"/>
              <w:sz w:val="32"/>
              <w:szCs w:val="32"/>
              <w:lang w:val="en-US" w:eastAsia="zh-CN"/>
            </w:rPr>
          </w:pPr>
          <w:r>
            <w:rPr>
              <w:rFonts w:hint="eastAsia" w:ascii="仿宋_GB2312" w:eastAsia="仿宋_GB2312"/>
              <w:bCs/>
              <w:sz w:val="32"/>
              <w:szCs w:val="32"/>
              <w:lang w:val="en-US" w:eastAsia="zh-CN"/>
            </w:rPr>
            <w:t>8</w:t>
          </w:r>
          <w:r>
            <w:rPr>
              <w:rFonts w:hint="eastAsia" w:ascii="仿宋_GB2312" w:eastAsia="仿宋_GB2312"/>
              <w:bCs/>
              <w:sz w:val="32"/>
              <w:szCs w:val="32"/>
            </w:rPr>
            <w:t>.支持生命健康投融资项目操作</w:t>
          </w:r>
          <w:r>
            <w:rPr>
              <w:rFonts w:hint="default" w:ascii="仿宋_GB2312" w:eastAsia="仿宋_GB2312"/>
              <w:bCs/>
              <w:sz w:val="32"/>
              <w:szCs w:val="32"/>
            </w:rPr>
            <w:t>奖励</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sz w:val="32"/>
              <w:szCs w:val="32"/>
              <w:lang w:val="en-US" w:eastAsia="zh-CN"/>
            </w:rPr>
            <w:t>4</w:t>
          </w:r>
          <w:r>
            <w:rPr>
              <w:rFonts w:hint="eastAsia" w:ascii="仿宋_GB2312" w:eastAsia="仿宋_GB2312"/>
              <w:bCs/>
              <w:sz w:val="32"/>
              <w:szCs w:val="32"/>
              <w:lang w:val="en-US" w:eastAsia="zh-CN"/>
            </w:rPr>
            <w:t>6</w:t>
          </w:r>
        </w:p>
        <w:p>
          <w:pPr>
            <w:pStyle w:val="17"/>
            <w:pageBreakBefore w:val="0"/>
            <w:kinsoku/>
            <w:wordWrap/>
            <w:overflowPunct/>
            <w:topLinePunct w:val="0"/>
            <w:autoSpaceDN/>
            <w:bidi w:val="0"/>
            <w:snapToGrid/>
            <w:spacing w:line="560" w:lineRule="exact"/>
            <w:textAlignment w:val="auto"/>
            <w:rPr>
              <w:rFonts w:hint="default" w:ascii="仿宋_GB2312" w:eastAsia="仿宋_GB2312"/>
              <w:sz w:val="32"/>
              <w:szCs w:val="32"/>
              <w:lang w:val="en-US" w:eastAsia="zh-CN"/>
            </w:rPr>
          </w:pPr>
          <w:r>
            <w:rPr>
              <w:rFonts w:hint="eastAsia" w:ascii="仿宋_GB2312" w:eastAsia="仿宋_GB2312"/>
              <w:bCs/>
              <w:sz w:val="32"/>
              <w:szCs w:val="32"/>
              <w:lang w:val="en-US" w:eastAsia="zh-CN"/>
            </w:rPr>
            <w:t>9</w:t>
          </w:r>
          <w:r>
            <w:rPr>
              <w:rFonts w:hint="eastAsia" w:ascii="仿宋_GB2312" w:eastAsia="仿宋_GB2312"/>
              <w:bCs/>
              <w:sz w:val="32"/>
              <w:szCs w:val="32"/>
            </w:rPr>
            <w:t>.推动优质企业集聚操作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sz w:val="32"/>
              <w:szCs w:val="32"/>
              <w:lang w:val="en-US" w:eastAsia="zh-CN"/>
            </w:rPr>
            <w:t>54</w:t>
          </w:r>
        </w:p>
        <w:p>
          <w:pPr>
            <w:pStyle w:val="17"/>
            <w:pageBreakBefore w:val="0"/>
            <w:kinsoku/>
            <w:wordWrap/>
            <w:overflowPunct/>
            <w:topLinePunct w:val="0"/>
            <w:autoSpaceDN/>
            <w:bidi w:val="0"/>
            <w:snapToGrid/>
            <w:spacing w:line="560" w:lineRule="exact"/>
            <w:textAlignment w:val="auto"/>
            <w:rPr>
              <w:rFonts w:hint="default" w:ascii="仿宋_GB2312" w:eastAsia="仿宋_GB2312"/>
              <w:bCs/>
              <w:sz w:val="32"/>
              <w:szCs w:val="32"/>
              <w:lang w:val="en-US" w:eastAsia="zh-CN"/>
            </w:rPr>
          </w:pPr>
          <w:r>
            <w:rPr>
              <w:rFonts w:hint="eastAsia" w:ascii="仿宋_GB2312" w:eastAsia="仿宋_GB2312"/>
              <w:bCs/>
              <w:sz w:val="32"/>
              <w:szCs w:val="32"/>
              <w:lang w:val="en-US" w:eastAsia="zh-CN"/>
            </w:rPr>
            <w:t>10</w:t>
          </w:r>
          <w:r>
            <w:rPr>
              <w:rFonts w:hint="eastAsia" w:ascii="仿宋_GB2312" w:eastAsia="仿宋_GB2312"/>
              <w:bCs/>
              <w:sz w:val="32"/>
              <w:szCs w:val="32"/>
            </w:rPr>
            <w:t>.</w:t>
          </w:r>
          <w:r>
            <w:rPr>
              <w:rFonts w:hint="eastAsia" w:ascii="仿宋_GB2312" w:eastAsia="仿宋_GB2312"/>
              <w:bCs/>
              <w:sz w:val="32"/>
              <w:szCs w:val="32"/>
              <w:lang w:eastAsia="zh-CN"/>
            </w:rPr>
            <w:t>生命健康</w:t>
          </w:r>
          <w:r>
            <w:rPr>
              <w:rFonts w:hint="default" w:ascii="仿宋_GB2312" w:eastAsia="仿宋_GB2312"/>
              <w:bCs/>
              <w:sz w:val="32"/>
              <w:szCs w:val="32"/>
              <w:lang w:eastAsia="zh-CN"/>
            </w:rPr>
            <w:t>领域</w:t>
          </w:r>
          <w:r>
            <w:rPr>
              <w:rFonts w:hint="eastAsia" w:ascii="仿宋_GB2312" w:eastAsia="仿宋_GB2312"/>
              <w:bCs/>
              <w:sz w:val="32"/>
              <w:szCs w:val="32"/>
            </w:rPr>
            <w:t>创新创业大赛</w:t>
          </w:r>
          <w:r>
            <w:rPr>
              <w:rFonts w:hint="default" w:ascii="仿宋_GB2312" w:eastAsia="仿宋_GB2312"/>
              <w:bCs/>
              <w:sz w:val="32"/>
              <w:szCs w:val="32"/>
            </w:rPr>
            <w:t>（具有国际或全国影响力）备案、</w:t>
          </w:r>
          <w:r>
            <w:rPr>
              <w:rFonts w:hint="eastAsia" w:ascii="仿宋_GB2312" w:eastAsia="仿宋_GB2312"/>
              <w:bCs/>
              <w:sz w:val="32"/>
              <w:szCs w:val="32"/>
              <w:lang w:eastAsia="zh-CN"/>
            </w:rPr>
            <w:t>认定</w:t>
          </w:r>
          <w:r>
            <w:rPr>
              <w:rFonts w:hint="default" w:ascii="仿宋_GB2312" w:eastAsia="仿宋_GB2312"/>
              <w:bCs/>
              <w:sz w:val="32"/>
              <w:szCs w:val="32"/>
              <w:lang w:eastAsia="zh-CN"/>
            </w:rPr>
            <w:t>及获奖项目奖励</w:t>
          </w:r>
          <w:r>
            <w:rPr>
              <w:rFonts w:hint="eastAsia" w:ascii="仿宋_GB2312" w:eastAsia="仿宋_GB2312"/>
              <w:bCs/>
              <w:sz w:val="32"/>
              <w:szCs w:val="32"/>
            </w:rPr>
            <w:t>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sz w:val="32"/>
              <w:szCs w:val="32"/>
              <w:lang w:val="en-US" w:eastAsia="zh-CN"/>
            </w:rPr>
            <w:t>60</w:t>
          </w:r>
        </w:p>
        <w:p>
          <w:pPr>
            <w:pStyle w:val="17"/>
            <w:pageBreakBefore w:val="0"/>
            <w:kinsoku/>
            <w:wordWrap/>
            <w:overflowPunct/>
            <w:topLinePunct w:val="0"/>
            <w:autoSpaceDN/>
            <w:bidi w:val="0"/>
            <w:snapToGrid/>
            <w:spacing w:line="560" w:lineRule="exact"/>
            <w:textAlignment w:val="auto"/>
            <w:rPr>
              <w:rFonts w:hint="default" w:ascii="仿宋_GB2312" w:eastAsia="仿宋_GB2312"/>
              <w:sz w:val="32"/>
              <w:szCs w:val="32"/>
              <w:lang w:val="en-US" w:eastAsia="zh-CN"/>
            </w:rPr>
          </w:pPr>
          <w:r>
            <w:rPr>
              <w:rFonts w:hint="eastAsia" w:ascii="仿宋_GB2312" w:eastAsia="仿宋_GB2312"/>
              <w:bCs/>
              <w:sz w:val="32"/>
              <w:szCs w:val="32"/>
              <w:lang w:val="en-US" w:eastAsia="zh-CN"/>
            </w:rPr>
            <w:t>1</w:t>
          </w:r>
          <w:r>
            <w:rPr>
              <w:rFonts w:hint="default" w:ascii="仿宋_GB2312" w:eastAsia="仿宋_GB2312"/>
              <w:bCs/>
              <w:sz w:val="32"/>
              <w:szCs w:val="32"/>
              <w:lang w:eastAsia="zh-CN"/>
            </w:rPr>
            <w:t>1</w:t>
          </w:r>
          <w:r>
            <w:rPr>
              <w:rFonts w:hint="eastAsia" w:ascii="仿宋_GB2312" w:eastAsia="仿宋_GB2312"/>
              <w:bCs/>
              <w:sz w:val="32"/>
              <w:szCs w:val="32"/>
            </w:rPr>
            <w:t>.污</w:t>
          </w:r>
          <w:r>
            <w:rPr>
              <w:rFonts w:hint="eastAsia" w:ascii="仿宋_GB2312" w:eastAsia="仿宋_GB2312"/>
              <w:bCs/>
              <w:sz w:val="32"/>
              <w:szCs w:val="32"/>
              <w:lang w:eastAsia="zh-CN"/>
            </w:rPr>
            <w:t>废</w:t>
          </w:r>
          <w:r>
            <w:rPr>
              <w:rFonts w:hint="eastAsia" w:ascii="仿宋_GB2312" w:eastAsia="仿宋_GB2312"/>
              <w:bCs/>
              <w:sz w:val="32"/>
              <w:szCs w:val="32"/>
            </w:rPr>
            <w:t>处理费用补贴操作</w:t>
          </w:r>
          <w:r>
            <w:rPr>
              <w:rFonts w:hint="eastAsia" w:ascii="仿宋_GB2312" w:eastAsia="仿宋_GB2312"/>
              <w:bCs/>
              <w:sz w:val="32"/>
              <w:szCs w:val="32"/>
              <w:lang w:eastAsia="zh-CN"/>
            </w:rPr>
            <w:t>指引</w:t>
          </w:r>
          <w:r>
            <w:rPr>
              <w:rFonts w:hint="eastAsia" w:ascii="仿宋_GB2312" w:eastAsia="仿宋_GB2312"/>
              <w:sz w:val="32"/>
              <w:szCs w:val="32"/>
            </w:rPr>
            <w:ptab w:relativeTo="margin" w:alignment="right" w:leader="dot"/>
          </w:r>
          <w:r>
            <w:rPr>
              <w:rFonts w:hint="eastAsia" w:ascii="仿宋_GB2312" w:eastAsia="仿宋_GB2312"/>
              <w:sz w:val="32"/>
              <w:szCs w:val="32"/>
              <w:lang w:val="en-US" w:eastAsia="zh-CN"/>
            </w:rPr>
            <w:t>70</w:t>
          </w:r>
        </w:p>
        <w:p>
          <w:pPr>
            <w:pStyle w:val="20"/>
            <w:pageBreakBefore w:val="0"/>
            <w:kinsoku/>
            <w:wordWrap/>
            <w:overflowPunct/>
            <w:topLinePunct w:val="0"/>
            <w:autoSpaceDN/>
            <w:bidi w:val="0"/>
            <w:snapToGrid/>
            <w:spacing w:line="560" w:lineRule="exact"/>
            <w:ind w:left="0"/>
            <w:textAlignment w:val="auto"/>
          </w:pPr>
        </w:p>
      </w:sdtContent>
    </w:sdt>
    <w:p>
      <w:pPr>
        <w:pageBreakBefore w:val="0"/>
        <w:widowControl/>
        <w:kinsoku/>
        <w:wordWrap/>
        <w:overflowPunct/>
        <w:topLinePunct w:val="0"/>
        <w:autoSpaceDN/>
        <w:bidi w:val="0"/>
        <w:snapToGrid/>
        <w:spacing w:line="560" w:lineRule="exact"/>
        <w:jc w:val="left"/>
        <w:textAlignment w:val="auto"/>
        <w:rPr>
          <w:rFonts w:ascii="方正小标宋简体" w:hAnsi="方正小标宋简体" w:eastAsia="方正小标宋简体" w:cs="方正小标宋简体"/>
          <w:bCs/>
          <w:color w:val="000000"/>
          <w:kern w:val="0"/>
          <w:sz w:val="44"/>
          <w:szCs w:val="44"/>
        </w:rPr>
      </w:pPr>
      <w:r>
        <w:rPr>
          <w:rFonts w:ascii="方正小标宋简体" w:hAnsi="方正小标宋简体" w:eastAsia="方正小标宋简体" w:cs="方正小标宋简体"/>
          <w:bCs/>
          <w:color w:val="000000"/>
          <w:kern w:val="0"/>
          <w:sz w:val="44"/>
          <w:szCs w:val="44"/>
        </w:rPr>
        <w:br w:type="page"/>
      </w:r>
    </w:p>
    <w:bookmarkEnd w:id="0"/>
    <w:bookmarkEnd w:id="1"/>
    <w:p>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bCs/>
          <w:color w:val="000000"/>
          <w:sz w:val="44"/>
          <w:szCs w:val="44"/>
          <w:shd w:val="clear" w:color="auto" w:fill="FFFFFF"/>
        </w:rPr>
      </w:pPr>
      <w:r>
        <w:rPr>
          <w:rFonts w:hint="eastAsia" w:ascii="方正小标宋简体" w:hAnsi="方正小标宋简体" w:eastAsia="方正小标宋简体" w:cs="方正小标宋简体"/>
          <w:bCs/>
          <w:color w:val="000000"/>
          <w:kern w:val="0"/>
          <w:sz w:val="44"/>
          <w:szCs w:val="44"/>
        </w:rPr>
        <w:t>总 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仿宋_GB2312"/>
          <w:color w:val="000000"/>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
          <w:color w:val="000000"/>
          <w:kern w:val="0"/>
          <w:sz w:val="32"/>
          <w:szCs w:val="32"/>
        </w:rPr>
      </w:pPr>
      <w:r>
        <w:rPr>
          <w:rFonts w:hint="eastAsia" w:ascii="黑体" w:hAnsi="黑体" w:eastAsia="黑体" w:cs="仿宋_GB2312"/>
          <w:color w:val="000000"/>
          <w:sz w:val="32"/>
          <w:szCs w:val="32"/>
          <w:shd w:val="clear" w:color="auto" w:fill="FFFFFF"/>
        </w:rPr>
        <w:t>第一条</w:t>
      </w:r>
      <w:r>
        <w:rPr>
          <w:rFonts w:hint="eastAsia" w:ascii="仿宋_GB2312" w:hAnsi="仿宋_GB2312" w:eastAsia="仿宋_GB2312" w:cs="仿宋_GB2312"/>
          <w:bCs/>
          <w:color w:val="000000"/>
          <w:kern w:val="0"/>
          <w:sz w:val="32"/>
          <w:szCs w:val="32"/>
        </w:rPr>
        <w:t xml:space="preserve"> 为加强生命健康产业项目和资金管理，根据《深圳市龙华区促进生命健康产业发展若干措施》（以下简称《若干措施》），结合龙华区实际，制定本操作</w:t>
      </w:r>
      <w:r>
        <w:rPr>
          <w:rFonts w:hint="eastAsia" w:ascii="仿宋_GB2312" w:hAnsi="仿宋_GB2312" w:eastAsia="仿宋_GB2312" w:cs="仿宋_GB2312"/>
          <w:bCs/>
          <w:color w:val="000000"/>
          <w:kern w:val="0"/>
          <w:sz w:val="32"/>
          <w:szCs w:val="32"/>
          <w:lang w:val="en-US" w:eastAsia="zh-CN"/>
        </w:rPr>
        <w:t>指引</w:t>
      </w:r>
      <w:r>
        <w:rPr>
          <w:rFonts w:hint="eastAsia" w:ascii="仿宋_GB2312" w:hAnsi="仿宋_GB2312" w:eastAsia="仿宋_GB2312" w:cs="仿宋_GB2312"/>
          <w:bCs/>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黑体" w:hAnsi="黑体" w:eastAsia="黑体" w:cs="仿宋_GB2312"/>
          <w:color w:val="000000"/>
          <w:sz w:val="32"/>
          <w:szCs w:val="32"/>
          <w:shd w:val="clear" w:color="auto" w:fill="FFFFFF"/>
        </w:rPr>
        <w:t>第二条</w:t>
      </w:r>
      <w:r>
        <w:rPr>
          <w:rFonts w:hint="eastAsia" w:ascii="仿宋_GB2312" w:hAnsi="仿宋_GB2312" w:eastAsia="仿宋_GB2312" w:cs="仿宋_GB2312"/>
          <w:b/>
          <w:color w:val="000000"/>
          <w:sz w:val="32"/>
          <w:szCs w:val="32"/>
          <w:shd w:val="clear" w:color="auto" w:fill="FFFFFF"/>
        </w:rPr>
        <w:t xml:space="preserve"> </w:t>
      </w:r>
      <w:r>
        <w:rPr>
          <w:rFonts w:hint="eastAsia" w:ascii="仿宋_GB2312" w:hAnsi="仿宋_GB2312" w:eastAsia="仿宋_GB2312" w:cs="仿宋_GB2312"/>
          <w:color w:val="auto"/>
          <w:kern w:val="0"/>
          <w:sz w:val="32"/>
          <w:szCs w:val="32"/>
          <w:highlight w:val="none"/>
          <w:u w:val="none"/>
        </w:rPr>
        <w:t>本</w:t>
      </w:r>
      <w:r>
        <w:rPr>
          <w:rFonts w:hint="default" w:ascii="仿宋_GB2312" w:hAnsi="仿宋_GB2312" w:eastAsia="仿宋_GB2312" w:cs="仿宋_GB2312"/>
          <w:color w:val="auto"/>
          <w:kern w:val="0"/>
          <w:sz w:val="32"/>
          <w:szCs w:val="32"/>
          <w:highlight w:val="none"/>
          <w:u w:val="none"/>
          <w:lang w:val="en"/>
        </w:rPr>
        <w:t>操作指引</w:t>
      </w:r>
      <w:r>
        <w:rPr>
          <w:rFonts w:hint="eastAsia" w:ascii="仿宋_GB2312" w:hAnsi="仿宋_GB2312" w:eastAsia="仿宋_GB2312" w:cs="仿宋_GB2312"/>
          <w:color w:val="auto"/>
          <w:kern w:val="0"/>
          <w:sz w:val="32"/>
          <w:szCs w:val="32"/>
          <w:highlight w:val="none"/>
          <w:u w:val="none"/>
          <w:lang w:val="en-US" w:eastAsia="zh-CN"/>
        </w:rPr>
        <w:t>按照</w:t>
      </w:r>
      <w:r>
        <w:rPr>
          <w:rFonts w:hint="eastAsia" w:ascii="仿宋_GB2312" w:hAnsi="仿宋_GB2312" w:eastAsia="仿宋_GB2312" w:cs="仿宋_GB2312"/>
          <w:color w:val="auto"/>
          <w:kern w:val="0"/>
          <w:sz w:val="32"/>
          <w:szCs w:val="32"/>
          <w:highlight w:val="none"/>
          <w:u w:val="none"/>
        </w:rPr>
        <w:t>公开、公平、公正</w:t>
      </w:r>
      <w:r>
        <w:rPr>
          <w:rFonts w:hint="eastAsia" w:ascii="仿宋_GB2312" w:hAnsi="仿宋_GB2312" w:eastAsia="仿宋_GB2312" w:cs="仿宋_GB2312"/>
          <w:color w:val="auto"/>
          <w:kern w:val="0"/>
          <w:sz w:val="32"/>
          <w:szCs w:val="32"/>
          <w:highlight w:val="none"/>
          <w:u w:val="none"/>
          <w:lang w:eastAsia="zh-CN"/>
        </w:rPr>
        <w:t>原则，实行</w:t>
      </w:r>
      <w:r>
        <w:rPr>
          <w:rFonts w:hint="eastAsia" w:ascii="仿宋_GB2312" w:hAnsi="仿宋_GB2312" w:eastAsia="仿宋_GB2312" w:cs="仿宋_GB2312"/>
          <w:color w:val="auto"/>
          <w:kern w:val="0"/>
          <w:sz w:val="32"/>
          <w:szCs w:val="32"/>
          <w:highlight w:val="none"/>
          <w:u w:val="none"/>
        </w:rPr>
        <w:t>总量控制、自愿申报、政府决策、社会公示，在每年区</w:t>
      </w:r>
      <w:r>
        <w:rPr>
          <w:rFonts w:hint="eastAsia" w:ascii="仿宋_GB2312" w:hAnsi="仿宋_GB2312" w:eastAsia="仿宋_GB2312" w:cs="仿宋_GB2312"/>
          <w:color w:val="auto"/>
          <w:kern w:val="0"/>
          <w:sz w:val="32"/>
          <w:szCs w:val="32"/>
          <w:highlight w:val="none"/>
          <w:u w:val="none"/>
          <w:lang w:val="en-US" w:eastAsia="zh-CN"/>
        </w:rPr>
        <w:t>科技创新专项资金</w:t>
      </w:r>
      <w:r>
        <w:rPr>
          <w:rFonts w:hint="eastAsia" w:ascii="仿宋_GB2312" w:hAnsi="仿宋_GB2312" w:eastAsia="仿宋_GB2312" w:cs="仿宋_GB2312"/>
          <w:color w:val="auto"/>
          <w:kern w:val="0"/>
          <w:sz w:val="32"/>
          <w:szCs w:val="32"/>
          <w:highlight w:val="none"/>
          <w:u w:val="none"/>
        </w:rPr>
        <w:t>总预算内对各类项目实施资助</w:t>
      </w:r>
      <w:r>
        <w:rPr>
          <w:rFonts w:hint="eastAsia" w:ascii="仿宋_GB2312" w:hAnsi="仿宋_GB2312" w:eastAsia="仿宋_GB2312" w:cs="仿宋_GB2312"/>
          <w:color w:val="auto"/>
          <w:kern w:val="0"/>
          <w:sz w:val="32"/>
          <w:szCs w:val="32"/>
          <w:highlight w:val="none"/>
          <w:u w:val="none"/>
          <w:lang w:eastAsia="zh-CN"/>
        </w:rPr>
        <w:t>。本</w:t>
      </w:r>
      <w:r>
        <w:rPr>
          <w:rFonts w:hint="default" w:ascii="仿宋_GB2312" w:hAnsi="仿宋_GB2312" w:eastAsia="仿宋_GB2312" w:cs="仿宋_GB2312"/>
          <w:color w:val="auto"/>
          <w:kern w:val="0"/>
          <w:sz w:val="32"/>
          <w:szCs w:val="32"/>
          <w:highlight w:val="none"/>
          <w:u w:val="none"/>
          <w:lang w:val="en" w:eastAsia="zh-CN"/>
        </w:rPr>
        <w:t>操作指引</w:t>
      </w:r>
      <w:r>
        <w:rPr>
          <w:rFonts w:hint="eastAsia" w:ascii="仿宋_GB2312" w:hAnsi="仿宋_GB2312" w:eastAsia="仿宋_GB2312" w:cs="仿宋_GB2312"/>
          <w:color w:val="auto"/>
          <w:kern w:val="0"/>
          <w:sz w:val="32"/>
          <w:szCs w:val="32"/>
          <w:highlight w:val="none"/>
          <w:u w:val="none"/>
          <w:lang w:eastAsia="zh-CN"/>
        </w:rPr>
        <w:t>涉及资助条款执行范围结合区政府工作重点确定，具体以当年发布的申请指南为准；涉及资助比例和限额均为上限，实际资助比例和金额受年度金额预算总量控制。</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kern w:val="0"/>
          <w:sz w:val="32"/>
          <w:szCs w:val="32"/>
          <w:lang w:val="en-US" w:eastAsia="zh-CN"/>
        </w:rPr>
      </w:pPr>
      <w:r>
        <w:rPr>
          <w:rFonts w:hint="eastAsia" w:ascii="黑体" w:hAnsi="黑体" w:eastAsia="黑体" w:cs="黑体"/>
          <w:color w:val="000000"/>
          <w:kern w:val="0"/>
          <w:sz w:val="32"/>
          <w:szCs w:val="32"/>
          <w:lang w:eastAsia="zh-CN"/>
        </w:rPr>
        <w:t>第三条</w:t>
      </w:r>
      <w:r>
        <w:rPr>
          <w:rFonts w:hint="eastAsia" w:ascii="黑体" w:hAnsi="黑体" w:eastAsia="黑体" w:cs="黑体"/>
          <w:color w:val="000000"/>
          <w:kern w:val="0"/>
          <w:sz w:val="32"/>
          <w:szCs w:val="32"/>
          <w:lang w:val="en-US" w:eastAsia="zh-CN"/>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涉及的扶持对象为注册登记、实际经营地、</w:t>
      </w:r>
      <w:r>
        <w:rPr>
          <w:rFonts w:hint="eastAsia" w:ascii="仿宋_GB2312" w:hAnsi="仿宋_GB2312" w:eastAsia="仿宋_GB2312" w:cs="仿宋_GB2312"/>
          <w:bCs/>
          <w:color w:val="auto"/>
          <w:kern w:val="0"/>
          <w:sz w:val="32"/>
          <w:szCs w:val="32"/>
          <w:highlight w:val="none"/>
          <w:u w:val="none"/>
        </w:rPr>
        <w:t>税务登记地址</w:t>
      </w:r>
      <w:r>
        <w:rPr>
          <w:rFonts w:hint="eastAsia" w:ascii="仿宋_GB2312" w:hAnsi="仿宋_GB2312" w:eastAsia="仿宋_GB2312" w:cs="仿宋_GB2312"/>
          <w:b w:val="0"/>
          <w:bCs/>
          <w:color w:val="auto"/>
          <w:sz w:val="32"/>
          <w:szCs w:val="32"/>
          <w:highlight w:val="none"/>
          <w:u w:val="none"/>
          <w:shd w:val="clear" w:color="auto" w:fill="FFFFFF"/>
          <w:lang w:val="en-US" w:eastAsia="zh-CN"/>
        </w:rPr>
        <w:t>均位于龙华区的生命健康领域独立法人单位，若单位纳入了国家统计局联网直报平台，其统计关系需在龙华区（本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《生命健康企业投融资奖励</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》中明确的基金管理公司不受此限制）。其中，生命健康领域独立法人单位主要指：</w:t>
      </w:r>
      <w:r>
        <w:rPr>
          <w:rFonts w:hint="eastAsia" w:ascii="仿宋_GB2312" w:hAnsi="仿宋_GB2312" w:eastAsia="仿宋_GB2312" w:cs="仿宋_GB2312"/>
          <w:color w:val="000000"/>
          <w:kern w:val="0"/>
          <w:sz w:val="32"/>
          <w:szCs w:val="32"/>
          <w:lang w:val="en-US" w:eastAsia="zh-CN"/>
        </w:rPr>
        <w:t>从事生物药、化学药、中药及天然药物、细胞和基因产品等医药领域，从事</w:t>
      </w:r>
      <w:r>
        <w:rPr>
          <w:rFonts w:hint="eastAsia" w:ascii="仿宋_GB2312" w:hAnsi="仿宋_GB2312" w:eastAsia="仿宋_GB2312" w:cs="仿宋_GB2312"/>
          <w:i w:val="0"/>
          <w:caps w:val="0"/>
          <w:color w:val="000000"/>
          <w:spacing w:val="0"/>
          <w:kern w:val="0"/>
          <w:sz w:val="32"/>
          <w:szCs w:val="32"/>
        </w:rPr>
        <w:t>高端医学影像、生命信息监测与生命支持、体外检测、植介入器械等</w:t>
      </w:r>
      <w:r>
        <w:rPr>
          <w:rFonts w:hint="eastAsia" w:ascii="仿宋_GB2312" w:hAnsi="仿宋_GB2312" w:eastAsia="仿宋_GB2312" w:cs="仿宋_GB2312"/>
          <w:i w:val="0"/>
          <w:caps w:val="0"/>
          <w:color w:val="000000"/>
          <w:spacing w:val="0"/>
          <w:kern w:val="0"/>
          <w:sz w:val="32"/>
          <w:szCs w:val="32"/>
          <w:lang w:eastAsia="zh-CN"/>
        </w:rPr>
        <w:t>医疗器械</w:t>
      </w:r>
      <w:r>
        <w:rPr>
          <w:rFonts w:hint="eastAsia" w:ascii="仿宋_GB2312" w:hAnsi="仿宋_GB2312" w:eastAsia="仿宋_GB2312" w:cs="仿宋_GB2312"/>
          <w:i w:val="0"/>
          <w:caps w:val="0"/>
          <w:color w:val="000000"/>
          <w:spacing w:val="0"/>
          <w:kern w:val="0"/>
          <w:sz w:val="32"/>
          <w:szCs w:val="32"/>
        </w:rPr>
        <w:t>领域</w:t>
      </w:r>
      <w:r>
        <w:rPr>
          <w:rFonts w:hint="eastAsia" w:ascii="仿宋_GB2312" w:hAnsi="仿宋_GB2312" w:eastAsia="仿宋_GB2312" w:cs="仿宋_GB2312"/>
          <w:color w:val="000000"/>
          <w:kern w:val="0"/>
          <w:sz w:val="32"/>
          <w:szCs w:val="32"/>
          <w:lang w:val="en-US" w:eastAsia="zh-CN"/>
        </w:rPr>
        <w:t>研发、生产和服务的企业，或提供生命健康产业服务的企业。</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color w:val="000000"/>
          <w:kern w:val="0"/>
          <w:sz w:val="32"/>
          <w:szCs w:val="32"/>
        </w:rPr>
      </w:pPr>
      <w:r>
        <w:rPr>
          <w:rFonts w:hint="eastAsia" w:ascii="黑体" w:hAnsi="黑体" w:eastAsia="黑体" w:cs="仿宋_GB2312"/>
          <w:color w:val="000000"/>
          <w:sz w:val="32"/>
          <w:szCs w:val="32"/>
          <w:shd w:val="clear" w:color="auto" w:fill="FFFFFF"/>
        </w:rPr>
        <w:t>第</w:t>
      </w:r>
      <w:r>
        <w:rPr>
          <w:rFonts w:hint="eastAsia" w:ascii="黑体" w:hAnsi="黑体" w:eastAsia="黑体" w:cs="仿宋_GB2312"/>
          <w:color w:val="000000"/>
          <w:sz w:val="32"/>
          <w:szCs w:val="32"/>
          <w:shd w:val="clear" w:color="auto" w:fill="FFFFFF"/>
          <w:lang w:eastAsia="zh-CN"/>
        </w:rPr>
        <w:t>四</w:t>
      </w:r>
      <w:r>
        <w:rPr>
          <w:rFonts w:hint="eastAsia" w:ascii="黑体" w:hAnsi="黑体" w:eastAsia="黑体" w:cs="仿宋_GB2312"/>
          <w:color w:val="000000"/>
          <w:sz w:val="32"/>
          <w:szCs w:val="32"/>
          <w:shd w:val="clear" w:color="auto" w:fill="FFFFFF"/>
        </w:rPr>
        <w:t>条</w:t>
      </w:r>
      <w:r>
        <w:rPr>
          <w:rFonts w:hint="eastAsia" w:ascii="仿宋_GB2312" w:hAnsi="仿宋_GB2312" w:eastAsia="仿宋_GB2312" w:cs="仿宋_GB2312"/>
          <w:b/>
          <w:color w:val="000000"/>
          <w:sz w:val="32"/>
          <w:szCs w:val="32"/>
          <w:shd w:val="clear" w:color="auto" w:fill="FFFFFF"/>
        </w:rPr>
        <w:t xml:space="preserve"> </w:t>
      </w:r>
      <w:r>
        <w:rPr>
          <w:rFonts w:hint="eastAsia" w:ascii="仿宋_GB2312" w:hAnsi="仿宋_GB2312" w:eastAsia="仿宋_GB2312" w:cs="仿宋_GB2312"/>
          <w:b w:val="0"/>
          <w:bCs/>
          <w:color w:val="auto"/>
          <w:sz w:val="32"/>
          <w:szCs w:val="32"/>
          <w:highlight w:val="none"/>
          <w:u w:val="none"/>
          <w:shd w:val="clear" w:color="auto" w:fill="FFFFFF"/>
          <w:lang w:val="en-US" w:eastAsia="zh-CN"/>
        </w:rPr>
        <w:t>本</w:t>
      </w:r>
      <w:r>
        <w:rPr>
          <w:rFonts w:hint="default" w:ascii="仿宋_GB2312" w:hAnsi="仿宋_GB2312" w:eastAsia="仿宋_GB2312" w:cs="仿宋_GB2312"/>
          <w:b w:val="0"/>
          <w:bCs/>
          <w:color w:val="auto"/>
          <w:sz w:val="32"/>
          <w:szCs w:val="32"/>
          <w:highlight w:val="none"/>
          <w:u w:val="none"/>
          <w:shd w:val="clear" w:color="auto" w:fill="FFFFFF"/>
          <w:lang w:val="en" w:eastAsia="zh-CN"/>
        </w:rPr>
        <w:t>操作指引</w:t>
      </w:r>
      <w:r>
        <w:rPr>
          <w:rFonts w:hint="eastAsia" w:ascii="仿宋_GB2312" w:hAnsi="仿宋_GB2312" w:eastAsia="仿宋_GB2312" w:cs="仿宋_GB2312"/>
          <w:b w:val="0"/>
          <w:bCs/>
          <w:color w:val="auto"/>
          <w:sz w:val="32"/>
          <w:szCs w:val="32"/>
          <w:highlight w:val="none"/>
          <w:u w:val="none"/>
          <w:shd w:val="clear" w:color="auto" w:fill="FFFFFF"/>
          <w:lang w:val="en-US" w:eastAsia="zh-CN"/>
        </w:rPr>
        <w:t>中，企业的统计关系是指纳入国家统计局统计联网直报平台，且统计关系在龙华区的一套表企业。不在国家统计局统计联网直报平台填报数据的企业不做要求。</w:t>
      </w:r>
    </w:p>
    <w:p>
      <w:pPr>
        <w:keepNext w:val="0"/>
        <w:keepLines w:val="0"/>
        <w:pageBreakBefore w:val="0"/>
        <w:widowControl/>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b w:val="0"/>
          <w:bCs/>
          <w:color w:val="000000"/>
          <w:sz w:val="32"/>
          <w:szCs w:val="32"/>
          <w:highlight w:val="none"/>
          <w:u w:val="none"/>
          <w:shd w:val="clear" w:color="auto" w:fill="FFFFFF"/>
        </w:rPr>
      </w:pPr>
      <w:bookmarkStart w:id="2" w:name="_Toc13515"/>
      <w:bookmarkStart w:id="3" w:name="_Toc22742"/>
      <w:r>
        <w:rPr>
          <w:rFonts w:hint="eastAsia" w:ascii="黑体" w:hAnsi="黑体" w:eastAsia="黑体" w:cs="仿宋_GB2312"/>
          <w:color w:val="000000"/>
          <w:sz w:val="32"/>
          <w:szCs w:val="32"/>
          <w:shd w:val="clear" w:color="auto" w:fill="FFFFFF"/>
        </w:rPr>
        <w:t>第</w:t>
      </w:r>
      <w:r>
        <w:rPr>
          <w:rFonts w:hint="eastAsia" w:ascii="黑体" w:hAnsi="黑体" w:eastAsia="黑体" w:cs="仿宋_GB2312"/>
          <w:color w:val="000000"/>
          <w:sz w:val="32"/>
          <w:szCs w:val="32"/>
          <w:shd w:val="clear" w:color="auto" w:fill="FFFFFF"/>
          <w:lang w:eastAsia="zh-CN"/>
        </w:rPr>
        <w:t>五</w:t>
      </w:r>
      <w:r>
        <w:rPr>
          <w:rFonts w:hint="eastAsia" w:ascii="黑体" w:hAnsi="黑体" w:eastAsia="黑体" w:cs="仿宋_GB2312"/>
          <w:color w:val="000000"/>
          <w:sz w:val="32"/>
          <w:szCs w:val="32"/>
          <w:shd w:val="clear" w:color="auto" w:fill="FFFFFF"/>
        </w:rPr>
        <w:t>条</w:t>
      </w:r>
      <w:r>
        <w:rPr>
          <w:rFonts w:hint="eastAsia" w:ascii="仿宋_GB2312" w:hAnsi="仿宋_GB2312" w:eastAsia="仿宋_GB2312" w:cs="仿宋_GB2312"/>
          <w:bCs/>
          <w:color w:val="000000"/>
          <w:sz w:val="32"/>
          <w:szCs w:val="32"/>
          <w:shd w:val="clear" w:color="auto" w:fill="FFFFFF"/>
        </w:rPr>
        <w:t xml:space="preserve"> </w:t>
      </w:r>
      <w:r>
        <w:rPr>
          <w:rFonts w:hint="eastAsia" w:ascii="仿宋_GB2312" w:hAnsi="仿宋_GB2312" w:eastAsia="仿宋_GB2312" w:cs="仿宋_GB2312"/>
          <w:b w:val="0"/>
          <w:bCs/>
          <w:color w:val="000000"/>
          <w:sz w:val="32"/>
          <w:szCs w:val="32"/>
          <w:highlight w:val="none"/>
          <w:u w:val="none"/>
          <w:shd w:val="clear" w:color="auto" w:fill="FFFFFF"/>
        </w:rPr>
        <w:t>企业在获得专项资金资助（分批资助的，按获得最后一笔专项资金资助之日起算）后需承诺三年内注册登记、实际经营地、税务关系、统计关系均不迁离我区（本</w:t>
      </w:r>
      <w:r>
        <w:rPr>
          <w:rFonts w:hint="eastAsia" w:ascii="仿宋_GB2312" w:hAnsi="仿宋_GB2312" w:eastAsia="仿宋_GB2312" w:cs="仿宋_GB2312"/>
          <w:b w:val="0"/>
          <w:bCs/>
          <w:color w:val="000000"/>
          <w:sz w:val="32"/>
          <w:szCs w:val="32"/>
          <w:highlight w:val="none"/>
          <w:u w:val="none"/>
          <w:shd w:val="clear" w:color="auto" w:fill="FFFFFF"/>
          <w:lang w:eastAsia="zh-CN"/>
        </w:rPr>
        <w:t>操作指引</w:t>
      </w:r>
      <w:r>
        <w:rPr>
          <w:rFonts w:hint="eastAsia" w:ascii="仿宋_GB2312" w:hAnsi="仿宋_GB2312" w:eastAsia="仿宋_GB2312" w:cs="仿宋_GB2312"/>
          <w:b w:val="0"/>
          <w:bCs/>
          <w:color w:val="000000"/>
          <w:sz w:val="32"/>
          <w:szCs w:val="32"/>
          <w:highlight w:val="none"/>
          <w:u w:val="none"/>
          <w:shd w:val="clear" w:color="auto" w:fill="FFFFFF"/>
        </w:rPr>
        <w:t>《支持</w:t>
      </w:r>
      <w:r>
        <w:rPr>
          <w:rFonts w:hint="default" w:ascii="仿宋_GB2312" w:hAnsi="仿宋_GB2312" w:eastAsia="仿宋_GB2312" w:cs="仿宋_GB2312"/>
          <w:b w:val="0"/>
          <w:bCs/>
          <w:color w:val="000000"/>
          <w:sz w:val="32"/>
          <w:szCs w:val="32"/>
          <w:highlight w:val="none"/>
          <w:u w:val="none"/>
          <w:shd w:val="clear" w:color="auto" w:fill="FFFFFF"/>
        </w:rPr>
        <w:t>生命健康</w:t>
      </w:r>
      <w:r>
        <w:rPr>
          <w:rFonts w:hint="eastAsia" w:ascii="仿宋_GB2312" w:hAnsi="仿宋_GB2312" w:eastAsia="仿宋_GB2312" w:cs="仿宋_GB2312"/>
          <w:b w:val="0"/>
          <w:bCs/>
          <w:color w:val="000000"/>
          <w:sz w:val="32"/>
          <w:szCs w:val="32"/>
          <w:highlight w:val="none"/>
          <w:u w:val="none"/>
          <w:shd w:val="clear" w:color="auto" w:fill="FFFFFF"/>
        </w:rPr>
        <w:t>投融资项目</w:t>
      </w:r>
      <w:r>
        <w:rPr>
          <w:rFonts w:hint="eastAsia" w:ascii="仿宋_GB2312" w:hAnsi="仿宋_GB2312" w:eastAsia="仿宋_GB2312" w:cs="仿宋_GB2312"/>
          <w:b w:val="0"/>
          <w:bCs/>
          <w:color w:val="000000"/>
          <w:sz w:val="32"/>
          <w:szCs w:val="32"/>
          <w:highlight w:val="none"/>
          <w:u w:val="none"/>
          <w:shd w:val="clear" w:color="auto" w:fill="FFFFFF"/>
          <w:lang w:eastAsia="zh-CN"/>
        </w:rPr>
        <w:t>操作指引</w:t>
      </w:r>
      <w:r>
        <w:rPr>
          <w:rFonts w:hint="eastAsia" w:ascii="仿宋_GB2312" w:hAnsi="仿宋_GB2312" w:eastAsia="仿宋_GB2312" w:cs="仿宋_GB2312"/>
          <w:b w:val="0"/>
          <w:bCs/>
          <w:color w:val="000000"/>
          <w:sz w:val="32"/>
          <w:szCs w:val="32"/>
          <w:highlight w:val="none"/>
          <w:u w:val="none"/>
          <w:shd w:val="clear" w:color="auto" w:fill="FFFFFF"/>
        </w:rPr>
        <w:t>》中明确的基金管理公司不受此限制），并在我区保持正常生产经营，对于违反承诺的，须主动退回获得资助金额。区科技创新局将采取不定期抽查方式，对获资助企业异常情况进行排查。申请人存在弄虚作假等违法违规行为的，主管部门查实后责令其改正，并可以根据情况采取停止拨款、追回专项资金、三年内不予受理专项资金申请等措施。</w:t>
      </w:r>
    </w:p>
    <w:p>
      <w:pPr>
        <w:keepNext w:val="0"/>
        <w:keepLines w:val="0"/>
        <w:pageBreakBefore w:val="0"/>
        <w:widowControl/>
        <w:kinsoku/>
        <w:wordWrap/>
        <w:overflowPunct/>
        <w:topLinePunct w:val="0"/>
        <w:autoSpaceDE/>
        <w:autoSpaceDN/>
        <w:bidi w:val="0"/>
        <w:adjustRightInd/>
        <w:snapToGrid/>
        <w:spacing w:beforeLines="0" w:afterLines="0" w:line="560" w:lineRule="exact"/>
        <w:ind w:firstLine="640" w:firstLineChars="200"/>
        <w:textAlignment w:val="auto"/>
        <w:rPr>
          <w:rFonts w:hint="eastAsia" w:ascii="仿宋_GB2312" w:hAnsi="仿宋_GB2312" w:eastAsia="仿宋_GB2312" w:cs="仿宋_GB2312"/>
          <w:b w:val="0"/>
          <w:bCs/>
          <w:color w:val="000000"/>
          <w:sz w:val="32"/>
          <w:szCs w:val="32"/>
          <w:highlight w:val="none"/>
          <w:u w:val="none"/>
          <w:shd w:val="clear" w:color="auto" w:fill="FFFFFF"/>
        </w:rPr>
      </w:pPr>
      <w:r>
        <w:rPr>
          <w:rFonts w:hint="eastAsia" w:ascii="黑体" w:hAnsi="黑体" w:eastAsia="黑体" w:cs="仿宋_GB2312"/>
          <w:color w:val="000000"/>
          <w:sz w:val="32"/>
          <w:szCs w:val="32"/>
          <w:shd w:val="clear" w:color="auto" w:fill="FFFFFF"/>
          <w:lang w:val="en-US" w:eastAsia="zh-CN"/>
        </w:rPr>
        <w:t xml:space="preserve">第六条 </w:t>
      </w:r>
      <w:r>
        <w:rPr>
          <w:rFonts w:hint="eastAsia" w:ascii="仿宋_GB2312" w:hAnsi="仿宋_GB2312" w:eastAsia="仿宋_GB2312" w:cs="仿宋_GB2312"/>
          <w:b w:val="0"/>
          <w:bCs/>
          <w:color w:val="000000"/>
          <w:sz w:val="32"/>
          <w:szCs w:val="32"/>
          <w:highlight w:val="none"/>
          <w:u w:val="none"/>
          <w:shd w:val="clear" w:color="auto" w:fill="FFFFFF"/>
        </w:rPr>
        <w:t>申报单位在项目申报、执行过程中弄虚作假，未按规定专款专用，拒绝配合监督检查的，由区</w:t>
      </w:r>
      <w:r>
        <w:rPr>
          <w:rFonts w:hint="eastAsia" w:ascii="仿宋_GB2312" w:hAnsi="仿宋_GB2312" w:eastAsia="仿宋_GB2312" w:cs="仿宋_GB2312"/>
          <w:b w:val="0"/>
          <w:bCs/>
          <w:color w:val="000000"/>
          <w:sz w:val="32"/>
          <w:szCs w:val="32"/>
          <w:highlight w:val="none"/>
          <w:u w:val="none"/>
          <w:shd w:val="clear" w:color="auto" w:fill="FFFFFF"/>
          <w:lang w:eastAsia="zh-CN"/>
        </w:rPr>
        <w:t>科技创新局</w:t>
      </w:r>
      <w:r>
        <w:rPr>
          <w:rFonts w:hint="eastAsia" w:ascii="仿宋_GB2312" w:hAnsi="仿宋_GB2312" w:eastAsia="仿宋_GB2312" w:cs="仿宋_GB2312"/>
          <w:b w:val="0"/>
          <w:bCs/>
          <w:color w:val="000000"/>
          <w:sz w:val="32"/>
          <w:szCs w:val="32"/>
          <w:highlight w:val="none"/>
          <w:u w:val="none"/>
          <w:shd w:val="clear" w:color="auto" w:fill="FFFFFF"/>
        </w:rPr>
        <w:t>视情况采取追回其违规获得的扶持资金，责令限期改正，停止拨付资金，追究法律责任等措施，并将其失信行为纳入信用系统，失信行为纳入信用系统期间不受理其项目申请，涉嫌违法的，依法追究法律责任。</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60" w:lineRule="exact"/>
        <w:ind w:firstLine="640" w:firstLineChars="200"/>
        <w:textAlignment w:val="auto"/>
        <w:outlineLvl w:val="0"/>
        <w:rPr>
          <w:rFonts w:ascii="黑体" w:hAnsi="黑体" w:eastAsia="黑体" w:cs="黑体"/>
          <w:bCs/>
          <w:color w:val="000000"/>
          <w:kern w:val="0"/>
          <w:sz w:val="32"/>
          <w:szCs w:val="32"/>
        </w:rPr>
      </w:pPr>
      <w:r>
        <w:rPr>
          <w:rFonts w:hint="eastAsia" w:ascii="黑体" w:hAnsi="黑体" w:eastAsia="黑体" w:cs="仿宋_GB2312"/>
          <w:color w:val="000000"/>
          <w:sz w:val="32"/>
          <w:szCs w:val="32"/>
          <w:shd w:val="clear" w:color="auto" w:fill="FFFFFF"/>
        </w:rPr>
        <w:t>第</w:t>
      </w:r>
      <w:r>
        <w:rPr>
          <w:rFonts w:hint="eastAsia" w:ascii="黑体" w:hAnsi="黑体" w:eastAsia="黑体" w:cs="仿宋_GB2312"/>
          <w:color w:val="000000"/>
          <w:sz w:val="32"/>
          <w:szCs w:val="32"/>
          <w:shd w:val="clear" w:color="auto" w:fill="FFFFFF"/>
          <w:lang w:eastAsia="zh-CN"/>
        </w:rPr>
        <w:t>七</w:t>
      </w:r>
      <w:r>
        <w:rPr>
          <w:rFonts w:hint="eastAsia" w:ascii="黑体" w:hAnsi="黑体" w:eastAsia="黑体" w:cs="仿宋_GB2312"/>
          <w:color w:val="000000"/>
          <w:sz w:val="32"/>
          <w:szCs w:val="32"/>
          <w:shd w:val="clear" w:color="auto" w:fill="FFFFFF"/>
        </w:rPr>
        <w:t>条</w:t>
      </w:r>
      <w:r>
        <w:rPr>
          <w:rFonts w:hint="eastAsia" w:ascii="仿宋_GB2312" w:hAnsi="仿宋_GB2312" w:eastAsia="仿宋_GB2312" w:cs="仿宋_GB2312"/>
          <w:bCs/>
          <w:color w:val="000000"/>
          <w:sz w:val="32"/>
          <w:szCs w:val="32"/>
          <w:shd w:val="clear" w:color="auto" w:fill="FFFFFF"/>
        </w:rPr>
        <w:t xml:space="preserve"> </w:t>
      </w:r>
      <w:r>
        <w:rPr>
          <w:rFonts w:hint="eastAsia" w:ascii="仿宋_GB2312" w:hAnsi="仿宋_GB2312" w:eastAsia="仿宋_GB2312" w:cs="仿宋_GB2312"/>
          <w:b w:val="0"/>
          <w:bCs/>
          <w:color w:val="000000"/>
          <w:sz w:val="32"/>
          <w:szCs w:val="32"/>
          <w:highlight w:val="none"/>
          <w:u w:val="none"/>
          <w:shd w:val="clear" w:color="auto" w:fill="FFFFFF"/>
        </w:rPr>
        <w:t>本</w:t>
      </w:r>
      <w:r>
        <w:rPr>
          <w:rFonts w:hint="eastAsia" w:ascii="仿宋_GB2312" w:hAnsi="仿宋_GB2312" w:eastAsia="仿宋_GB2312" w:cs="仿宋_GB2312"/>
          <w:b w:val="0"/>
          <w:bCs/>
          <w:color w:val="000000"/>
          <w:sz w:val="32"/>
          <w:szCs w:val="32"/>
          <w:highlight w:val="none"/>
          <w:u w:val="none"/>
          <w:shd w:val="clear" w:color="auto" w:fill="FFFFFF"/>
          <w:lang w:eastAsia="zh-CN"/>
        </w:rPr>
        <w:t>操作指引</w:t>
      </w:r>
      <w:r>
        <w:rPr>
          <w:rFonts w:hint="eastAsia" w:ascii="仿宋_GB2312" w:hAnsi="仿宋_GB2312" w:eastAsia="仿宋_GB2312" w:cs="仿宋_GB2312"/>
          <w:b w:val="0"/>
          <w:bCs/>
          <w:color w:val="000000"/>
          <w:sz w:val="32"/>
          <w:szCs w:val="32"/>
          <w:highlight w:val="none"/>
          <w:u w:val="none"/>
          <w:shd w:val="clear" w:color="auto" w:fill="FFFFFF"/>
        </w:rPr>
        <w:t>中“以上”</w:t>
      </w:r>
      <w:r>
        <w:rPr>
          <w:rFonts w:hint="eastAsia" w:ascii="仿宋_GB2312" w:hAnsi="仿宋_GB2312" w:eastAsia="仿宋_GB2312" w:cs="仿宋_GB2312"/>
          <w:b w:val="0"/>
          <w:bCs/>
          <w:color w:val="000000"/>
          <w:sz w:val="32"/>
          <w:szCs w:val="32"/>
          <w:highlight w:val="none"/>
          <w:u w:val="none"/>
          <w:shd w:val="clear" w:color="auto" w:fill="FFFFFF"/>
          <w:lang w:eastAsia="zh-CN"/>
        </w:rPr>
        <w:t>“以下”</w:t>
      </w:r>
      <w:r>
        <w:rPr>
          <w:rFonts w:hint="eastAsia" w:ascii="仿宋_GB2312" w:hAnsi="仿宋_GB2312" w:eastAsia="仿宋_GB2312" w:cs="仿宋_GB2312"/>
          <w:b w:val="0"/>
          <w:bCs/>
          <w:color w:val="000000"/>
          <w:sz w:val="32"/>
          <w:szCs w:val="32"/>
          <w:highlight w:val="none"/>
          <w:u w:val="none"/>
          <w:shd w:val="clear" w:color="auto" w:fill="FFFFFF"/>
        </w:rPr>
        <w:t>“不超过”</w:t>
      </w:r>
      <w:r>
        <w:rPr>
          <w:rFonts w:hint="eastAsia" w:ascii="仿宋_GB2312" w:hAnsi="仿宋_GB2312" w:eastAsia="仿宋_GB2312" w:cs="仿宋_GB2312"/>
          <w:b w:val="0"/>
          <w:bCs/>
          <w:color w:val="000000"/>
          <w:sz w:val="32"/>
          <w:szCs w:val="32"/>
          <w:highlight w:val="none"/>
          <w:u w:val="none"/>
          <w:shd w:val="clear" w:color="auto" w:fill="FFFFFF"/>
          <w:lang w:eastAsia="zh-CN"/>
        </w:rPr>
        <w:t>“不少于”</w:t>
      </w:r>
      <w:r>
        <w:rPr>
          <w:rFonts w:hint="eastAsia" w:ascii="仿宋_GB2312" w:hAnsi="仿宋_GB2312" w:eastAsia="仿宋_GB2312" w:cs="仿宋_GB2312"/>
          <w:b w:val="0"/>
          <w:bCs/>
          <w:color w:val="000000"/>
          <w:sz w:val="32"/>
          <w:szCs w:val="32"/>
          <w:highlight w:val="none"/>
          <w:u w:val="none"/>
          <w:shd w:val="clear" w:color="auto" w:fill="FFFFFF"/>
          <w:lang w:val="en-US" w:eastAsia="zh-CN"/>
        </w:rPr>
        <w:t>以及日期、比例、金额</w:t>
      </w:r>
      <w:r>
        <w:rPr>
          <w:rFonts w:hint="eastAsia" w:ascii="仿宋_GB2312" w:hAnsi="仿宋_GB2312" w:eastAsia="仿宋_GB2312" w:cs="仿宋_GB2312"/>
          <w:b w:val="0"/>
          <w:bCs/>
          <w:color w:val="000000"/>
          <w:sz w:val="32"/>
          <w:szCs w:val="32"/>
          <w:highlight w:val="none"/>
          <w:u w:val="none"/>
          <w:shd w:val="clear" w:color="auto" w:fill="FFFFFF"/>
        </w:rPr>
        <w:t>等表述未作具体说明的均包括本数。资助金额按万元计，不为整数时取两位小数(只舍不入）。本</w:t>
      </w:r>
      <w:r>
        <w:rPr>
          <w:rFonts w:hint="eastAsia" w:ascii="仿宋_GB2312" w:hAnsi="仿宋_GB2312" w:eastAsia="仿宋_GB2312" w:cs="仿宋_GB2312"/>
          <w:b w:val="0"/>
          <w:bCs/>
          <w:color w:val="000000"/>
          <w:kern w:val="0"/>
          <w:sz w:val="32"/>
          <w:szCs w:val="32"/>
          <w:highlight w:val="none"/>
          <w:u w:val="none"/>
          <w:lang w:eastAsia="zh-CN"/>
        </w:rPr>
        <w:t>操作指引</w:t>
      </w:r>
      <w:r>
        <w:rPr>
          <w:rFonts w:hint="eastAsia" w:ascii="仿宋_GB2312" w:hAnsi="仿宋_GB2312" w:eastAsia="仿宋_GB2312" w:cs="仿宋_GB2312"/>
          <w:b w:val="0"/>
          <w:bCs/>
          <w:color w:val="000000"/>
          <w:sz w:val="32"/>
          <w:szCs w:val="32"/>
          <w:highlight w:val="none"/>
          <w:u w:val="none"/>
          <w:shd w:val="clear" w:color="auto" w:fill="FFFFFF"/>
        </w:rPr>
        <w:t>中“近2年”是指申报之日（含申报之日）前2年内（顺延年）。“上年度”指上一个自然年，即1月1日至12月31日。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000000"/>
          <w:sz w:val="32"/>
          <w:szCs w:val="32"/>
          <w:highlight w:val="none"/>
          <w:u w:val="none"/>
          <w:shd w:val="clear" w:color="auto" w:fill="FFFFFF"/>
        </w:rPr>
      </w:pPr>
      <w:r>
        <w:rPr>
          <w:rFonts w:hint="eastAsia" w:ascii="黑体" w:hAnsi="黑体" w:eastAsia="黑体" w:cs="仿宋_GB2312"/>
          <w:color w:val="000000"/>
          <w:sz w:val="32"/>
          <w:szCs w:val="32"/>
          <w:shd w:val="clear" w:color="auto" w:fill="FFFFFF"/>
          <w:lang w:eastAsia="zh-CN"/>
        </w:rPr>
        <w:t>第八条</w:t>
      </w:r>
      <w:r>
        <w:rPr>
          <w:rFonts w:hint="eastAsia" w:ascii="黑体" w:hAnsi="黑体" w:eastAsia="黑体" w:cs="仿宋_GB2312"/>
          <w:color w:val="000000"/>
          <w:sz w:val="32"/>
          <w:szCs w:val="32"/>
          <w:shd w:val="clear" w:color="auto" w:fill="FFFFFF"/>
          <w:lang w:val="en-US" w:eastAsia="zh-CN"/>
        </w:rPr>
        <w:t xml:space="preserve"> </w:t>
      </w:r>
      <w:r>
        <w:rPr>
          <w:rFonts w:hint="eastAsia" w:ascii="仿宋_GB2312" w:hAnsi="仿宋_GB2312" w:eastAsia="仿宋_GB2312" w:cs="仿宋_GB2312"/>
          <w:b w:val="0"/>
          <w:bCs/>
          <w:color w:val="000000"/>
          <w:sz w:val="32"/>
          <w:szCs w:val="32"/>
          <w:highlight w:val="none"/>
          <w:u w:val="none"/>
          <w:shd w:val="clear" w:color="auto" w:fill="FFFFFF"/>
        </w:rPr>
        <w:t>同一事项，适用于本措施，同时又适用于龙华区其它扶持政策时，</w:t>
      </w:r>
      <w:r>
        <w:rPr>
          <w:rFonts w:hint="eastAsia" w:ascii="仿宋_GB2312" w:hAnsi="仿宋_GB2312" w:eastAsia="仿宋_GB2312" w:cs="仿宋_GB2312"/>
          <w:b w:val="0"/>
          <w:bCs/>
          <w:color w:val="000000"/>
          <w:sz w:val="32"/>
          <w:szCs w:val="32"/>
          <w:highlight w:val="none"/>
          <w:u w:val="none"/>
          <w:shd w:val="clear" w:color="auto" w:fill="FFFFFF"/>
          <w:lang w:eastAsia="zh-CN"/>
        </w:rPr>
        <w:t>申报单位</w:t>
      </w:r>
      <w:r>
        <w:rPr>
          <w:rFonts w:hint="eastAsia" w:ascii="仿宋_GB2312" w:hAnsi="仿宋_GB2312" w:eastAsia="仿宋_GB2312" w:cs="仿宋_GB2312"/>
          <w:b w:val="0"/>
          <w:bCs/>
          <w:color w:val="000000"/>
          <w:sz w:val="32"/>
          <w:szCs w:val="32"/>
          <w:highlight w:val="none"/>
          <w:u w:val="none"/>
          <w:shd w:val="clear" w:color="auto" w:fill="FFFFFF"/>
        </w:rPr>
        <w:t>可按照就高不就低的原则自主选择申报，不予重复扶持。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shd w:val="clear" w:color="auto" w:fill="FFFFFF"/>
          <w:lang w:val="en-US" w:eastAsia="zh-CN" w:bidi="ar-SA"/>
        </w:rPr>
      </w:pPr>
      <w:r>
        <w:rPr>
          <w:rFonts w:hint="eastAsia" w:ascii="黑体" w:hAnsi="黑体" w:eastAsia="黑体" w:cs="仿宋_GB2312"/>
          <w:color w:val="000000"/>
          <w:sz w:val="32"/>
          <w:szCs w:val="32"/>
          <w:shd w:val="clear" w:color="auto" w:fill="FFFFFF"/>
        </w:rPr>
        <w:t>第</w:t>
      </w:r>
      <w:r>
        <w:rPr>
          <w:rFonts w:hint="eastAsia" w:ascii="黑体" w:hAnsi="黑体" w:eastAsia="黑体" w:cs="仿宋_GB2312"/>
          <w:color w:val="000000"/>
          <w:sz w:val="32"/>
          <w:szCs w:val="32"/>
          <w:shd w:val="clear" w:color="auto" w:fill="FFFFFF"/>
          <w:lang w:eastAsia="zh-CN"/>
        </w:rPr>
        <w:t>九</w:t>
      </w:r>
      <w:r>
        <w:rPr>
          <w:rFonts w:hint="eastAsia" w:ascii="黑体" w:hAnsi="黑体" w:eastAsia="黑体" w:cs="仿宋_GB2312"/>
          <w:color w:val="000000"/>
          <w:sz w:val="32"/>
          <w:szCs w:val="32"/>
          <w:shd w:val="clear" w:color="auto" w:fill="FFFFFF"/>
        </w:rPr>
        <w:t>条</w:t>
      </w:r>
      <w:r>
        <w:rPr>
          <w:rFonts w:hint="eastAsia" w:ascii="仿宋_GB2312" w:hAnsi="仿宋_GB2312" w:eastAsia="仿宋_GB2312" w:cs="仿宋_GB2312"/>
          <w:bCs/>
          <w:color w:val="000000"/>
          <w:sz w:val="32"/>
          <w:szCs w:val="32"/>
          <w:shd w:val="clear" w:color="auto" w:fill="FFFFFF"/>
        </w:rPr>
        <w:t xml:space="preserve"> 本操作</w:t>
      </w:r>
      <w:r>
        <w:rPr>
          <w:rFonts w:hint="eastAsia" w:ascii="仿宋_GB2312" w:hAnsi="仿宋_GB2312" w:eastAsia="仿宋_GB2312" w:cs="仿宋_GB2312"/>
          <w:bCs/>
          <w:color w:val="000000"/>
          <w:sz w:val="32"/>
          <w:szCs w:val="32"/>
          <w:shd w:val="clear" w:color="auto" w:fill="FFFFFF"/>
          <w:lang w:eastAsia="zh-CN"/>
        </w:rPr>
        <w:t>指引</w:t>
      </w:r>
      <w:r>
        <w:rPr>
          <w:rFonts w:hint="eastAsia" w:ascii="仿宋_GB2312" w:hAnsi="仿宋_GB2312" w:eastAsia="仿宋_GB2312" w:cs="仿宋_GB2312"/>
          <w:bCs/>
          <w:color w:val="000000"/>
          <w:sz w:val="32"/>
          <w:szCs w:val="32"/>
          <w:shd w:val="clear" w:color="auto" w:fill="FFFFFF"/>
        </w:rPr>
        <w:t>由龙华区科技创新局负责解释</w:t>
      </w:r>
      <w:r>
        <w:rPr>
          <w:rFonts w:hint="eastAsia" w:ascii="仿宋_GB2312" w:hAnsi="仿宋_GB2312" w:eastAsia="仿宋_GB2312" w:cs="仿宋_GB2312"/>
          <w:bCs/>
          <w:color w:val="000000"/>
          <w:sz w:val="32"/>
          <w:szCs w:val="32"/>
          <w:shd w:val="clear" w:color="auto" w:fill="FFFFFF"/>
          <w:lang w:eastAsia="zh-CN"/>
        </w:rPr>
        <w:t>，</w:t>
      </w:r>
      <w:r>
        <w:rPr>
          <w:rFonts w:hint="eastAsia" w:ascii="仿宋_GB2312" w:hAnsi="仿宋_GB2312" w:eastAsia="仿宋_GB2312" w:cs="仿宋_GB2312"/>
          <w:b w:val="0"/>
          <w:bCs/>
          <w:color w:val="auto"/>
          <w:sz w:val="32"/>
          <w:szCs w:val="32"/>
          <w:highlight w:val="none"/>
          <w:u w:val="none"/>
          <w:shd w:val="clear" w:color="auto" w:fill="FFFFFF"/>
        </w:rPr>
        <w:t>自发布之日起施行。有效期与《深圳市龙华区促进</w:t>
      </w:r>
      <w:r>
        <w:rPr>
          <w:rFonts w:hint="eastAsia" w:ascii="仿宋_GB2312" w:hAnsi="仿宋_GB2312" w:eastAsia="仿宋_GB2312" w:cs="仿宋_GB2312"/>
          <w:b w:val="0"/>
          <w:bCs/>
          <w:color w:val="auto"/>
          <w:sz w:val="32"/>
          <w:szCs w:val="32"/>
          <w:highlight w:val="none"/>
          <w:u w:val="none"/>
          <w:shd w:val="clear" w:color="auto" w:fill="FFFFFF"/>
          <w:lang w:eastAsia="zh-CN"/>
        </w:rPr>
        <w:t>生命健康</w:t>
      </w:r>
      <w:r>
        <w:rPr>
          <w:rFonts w:hint="eastAsia" w:ascii="仿宋_GB2312" w:hAnsi="仿宋_GB2312" w:eastAsia="仿宋_GB2312" w:cs="仿宋_GB2312"/>
          <w:b w:val="0"/>
          <w:bCs/>
          <w:color w:val="auto"/>
          <w:sz w:val="32"/>
          <w:szCs w:val="32"/>
          <w:highlight w:val="none"/>
          <w:u w:val="none"/>
          <w:shd w:val="clear" w:color="auto" w:fill="FFFFFF"/>
        </w:rPr>
        <w:t>产业发展若干措施》一致，区科技创新局可根据实际情况作调整修订。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bCs/>
          <w:color w:val="000000"/>
          <w:kern w:val="0"/>
          <w:sz w:val="32"/>
          <w:szCs w:val="32"/>
        </w:rPr>
      </w:pPr>
    </w:p>
    <w:p>
      <w:pPr>
        <w:pStyle w:val="12"/>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cs="黑体"/>
          <w:bCs/>
          <w:color w:val="000000"/>
          <w:kern w:val="0"/>
          <w:sz w:val="32"/>
          <w:szCs w:val="32"/>
        </w:rPr>
      </w:pPr>
    </w:p>
    <w:p>
      <w:pPr>
        <w:pStyle w:val="12"/>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cs="黑体"/>
          <w:bCs/>
          <w:color w:val="000000"/>
          <w:kern w:val="0"/>
          <w:sz w:val="32"/>
          <w:szCs w:val="32"/>
        </w:rPr>
      </w:pPr>
    </w:p>
    <w:p>
      <w:pPr>
        <w:keepNext w:val="0"/>
        <w:keepLines w:val="0"/>
        <w:pageBreakBefore w:val="0"/>
        <w:widowControl/>
        <w:kinsoku/>
        <w:wordWrap/>
        <w:overflowPunct/>
        <w:topLinePunct w:val="0"/>
        <w:autoSpaceDN/>
        <w:bidi w:val="0"/>
        <w:snapToGrid/>
        <w:spacing w:line="560" w:lineRule="exact"/>
        <w:jc w:val="left"/>
        <w:textAlignment w:val="auto"/>
        <w:rPr>
          <w:rFonts w:ascii="黑体" w:hAnsi="黑体" w:eastAsia="黑体" w:cs="黑体"/>
          <w:bCs/>
          <w:color w:val="000000"/>
          <w:kern w:val="0"/>
          <w:sz w:val="32"/>
          <w:szCs w:val="32"/>
        </w:rPr>
      </w:pPr>
    </w:p>
    <w:p>
      <w:pPr>
        <w:pStyle w:val="2"/>
        <w:rPr>
          <w:rFonts w:ascii="黑体" w:hAnsi="黑体" w:eastAsia="黑体" w:cs="黑体"/>
          <w:bCs/>
          <w:color w:val="000000"/>
          <w:kern w:val="0"/>
          <w:sz w:val="32"/>
          <w:szCs w:val="32"/>
        </w:rPr>
      </w:pPr>
    </w:p>
    <w:p>
      <w:pPr>
        <w:rPr>
          <w:rFonts w:ascii="黑体" w:hAnsi="黑体" w:eastAsia="黑体" w:cs="黑体"/>
          <w:bCs/>
          <w:color w:val="000000"/>
          <w:kern w:val="0"/>
          <w:sz w:val="32"/>
          <w:szCs w:val="32"/>
        </w:rPr>
      </w:pPr>
    </w:p>
    <w:p>
      <w:pPr>
        <w:pStyle w:val="2"/>
        <w:rPr>
          <w:rFonts w:ascii="黑体" w:hAnsi="黑体" w:eastAsia="黑体" w:cs="黑体"/>
          <w:bCs/>
          <w:color w:val="000000"/>
          <w:kern w:val="0"/>
          <w:sz w:val="32"/>
          <w:szCs w:val="32"/>
        </w:rPr>
      </w:pPr>
    </w:p>
    <w:p>
      <w:pPr>
        <w:rPr>
          <w:rFonts w:ascii="黑体" w:hAnsi="黑体" w:eastAsia="黑体" w:cs="黑体"/>
          <w:bCs/>
          <w:color w:val="000000"/>
          <w:kern w:val="0"/>
          <w:sz w:val="32"/>
          <w:szCs w:val="32"/>
        </w:rPr>
      </w:pPr>
    </w:p>
    <w:p>
      <w:pPr>
        <w:pStyle w:val="2"/>
        <w:rPr>
          <w:rFonts w:ascii="黑体" w:hAnsi="黑体" w:eastAsia="黑体" w:cs="黑体"/>
          <w:bCs/>
          <w:color w:val="000000"/>
          <w:kern w:val="0"/>
          <w:sz w:val="32"/>
          <w:szCs w:val="32"/>
        </w:rPr>
      </w:pPr>
    </w:p>
    <w:p>
      <w:pPr>
        <w:rPr>
          <w:rFonts w:ascii="黑体" w:hAnsi="黑体" w:eastAsia="黑体" w:cs="黑体"/>
          <w:bCs/>
          <w:color w:val="000000"/>
          <w:kern w:val="0"/>
          <w:sz w:val="32"/>
          <w:szCs w:val="32"/>
        </w:rPr>
      </w:pPr>
    </w:p>
    <w:p>
      <w:pPr>
        <w:pStyle w:val="2"/>
        <w:rPr>
          <w:rFonts w:ascii="黑体" w:hAnsi="黑体" w:eastAsia="黑体" w:cs="黑体"/>
          <w:bCs/>
          <w:color w:val="000000"/>
          <w:kern w:val="0"/>
          <w:sz w:val="32"/>
          <w:szCs w:val="32"/>
        </w:rPr>
      </w:pPr>
    </w:p>
    <w:p>
      <w:pPr>
        <w:rPr>
          <w:rFonts w:ascii="黑体" w:hAnsi="黑体" w:eastAsia="黑体" w:cs="黑体"/>
          <w:bCs/>
          <w:color w:val="000000"/>
          <w:kern w:val="0"/>
          <w:sz w:val="32"/>
          <w:szCs w:val="32"/>
        </w:rPr>
      </w:pPr>
    </w:p>
    <w:p>
      <w:pPr>
        <w:pStyle w:val="2"/>
        <w:rPr>
          <w:rFonts w:ascii="黑体" w:hAnsi="黑体" w:eastAsia="黑体" w:cs="黑体"/>
          <w:bCs/>
          <w:color w:val="000000"/>
          <w:kern w:val="0"/>
          <w:sz w:val="32"/>
          <w:szCs w:val="32"/>
        </w:rPr>
      </w:pPr>
    </w:p>
    <w:p>
      <w:pPr>
        <w:rPr>
          <w:rFonts w:ascii="黑体" w:hAnsi="黑体" w:eastAsia="黑体" w:cs="黑体"/>
          <w:bCs/>
          <w:color w:val="000000"/>
          <w:kern w:val="0"/>
          <w:sz w:val="32"/>
          <w:szCs w:val="32"/>
        </w:rPr>
      </w:pPr>
    </w:p>
    <w:p>
      <w:pPr>
        <w:pStyle w:val="2"/>
      </w:pPr>
    </w:p>
    <w:bookmarkEnd w:id="2"/>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ascii="方正小标宋简体" w:hAnsi="方正小标宋简体" w:eastAsia="方正小标宋简体" w:cs="方正小标宋简体"/>
          <w:bCs/>
          <w:color w:val="000000"/>
          <w:kern w:val="0"/>
          <w:sz w:val="44"/>
          <w:szCs w:val="44"/>
        </w:rPr>
      </w:pPr>
      <w:bookmarkStart w:id="4" w:name="_Toc85460148"/>
      <w:bookmarkStart w:id="5" w:name="_Toc85635795"/>
      <w:bookmarkStart w:id="6" w:name="_Toc85635288"/>
      <w:bookmarkStart w:id="7" w:name="_Toc85447934"/>
      <w:r>
        <w:rPr>
          <w:rFonts w:hint="eastAsia" w:ascii="方正小标宋简体" w:hAnsi="方正小标宋简体" w:eastAsia="方正小标宋简体" w:cs="方正小标宋简体"/>
          <w:bCs/>
          <w:color w:val="000000"/>
          <w:kern w:val="0"/>
          <w:sz w:val="44"/>
          <w:szCs w:val="44"/>
        </w:rPr>
        <w:t>支持</w:t>
      </w:r>
      <w:bookmarkStart w:id="8" w:name="_Hlk83303840"/>
      <w:r>
        <w:rPr>
          <w:rFonts w:hint="eastAsia" w:ascii="方正小标宋简体" w:hAnsi="方正小标宋简体" w:eastAsia="方正小标宋简体" w:cs="方正小标宋简体"/>
          <w:bCs/>
          <w:color w:val="000000"/>
          <w:kern w:val="0"/>
          <w:sz w:val="44"/>
          <w:szCs w:val="44"/>
        </w:rPr>
        <w:t>提升自主创新研发能力</w:t>
      </w:r>
      <w:bookmarkEnd w:id="8"/>
      <w:r>
        <w:rPr>
          <w:rFonts w:hint="eastAsia" w:ascii="方正小标宋简体" w:hAnsi="方正小标宋简体" w:eastAsia="方正小标宋简体" w:cs="方正小标宋简体"/>
          <w:bCs/>
          <w:color w:val="000000"/>
          <w:kern w:val="0"/>
          <w:sz w:val="44"/>
          <w:szCs w:val="44"/>
        </w:rPr>
        <w:t>操作</w:t>
      </w:r>
      <w:r>
        <w:rPr>
          <w:rFonts w:hint="eastAsia" w:ascii="方正小标宋简体" w:hAnsi="方正小标宋简体" w:eastAsia="方正小标宋简体" w:cs="方正小标宋简体"/>
          <w:bCs/>
          <w:color w:val="000000"/>
          <w:kern w:val="0"/>
          <w:sz w:val="44"/>
          <w:szCs w:val="44"/>
          <w:lang w:val="en-US" w:eastAsia="zh-CN"/>
        </w:rPr>
        <w:t>指引</w:t>
      </w:r>
      <w:bookmarkEnd w:id="4"/>
      <w:bookmarkEnd w:id="5"/>
      <w:bookmarkEnd w:id="6"/>
      <w:bookmarkEnd w:id="7"/>
    </w:p>
    <w:p>
      <w:pPr>
        <w:pStyle w:val="12"/>
        <w:keepNext w:val="0"/>
        <w:keepLines w:val="0"/>
        <w:pageBreakBefore w:val="0"/>
        <w:kinsoku/>
        <w:wordWrap/>
        <w:overflowPunct/>
        <w:topLinePunct w:val="0"/>
        <w:autoSpaceDN/>
        <w:bidi w:val="0"/>
        <w:snapToGrid/>
        <w:spacing w:line="560" w:lineRule="exact"/>
        <w:textAlignment w:val="auto"/>
        <w:rPr>
          <w:rFonts w:ascii="仿宋_GB2312" w:hAnsi="仿宋_GB2312" w:eastAsia="仿宋_GB2312" w:cs="仿宋_GB2312"/>
          <w:bCs/>
          <w:color w:val="000000"/>
          <w:kern w:val="0"/>
          <w:sz w:val="32"/>
          <w:szCs w:val="32"/>
        </w:rPr>
      </w:pPr>
    </w:p>
    <w:p>
      <w:pPr>
        <w:pStyle w:val="12"/>
        <w:keepNext w:val="0"/>
        <w:keepLines w:val="0"/>
        <w:pageBreakBefore w:val="0"/>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32"/>
          <w:szCs w:val="32"/>
        </w:rPr>
      </w:pPr>
      <w:r>
        <w:rPr>
          <w:rFonts w:hint="eastAsia" w:ascii="黑体" w:hAnsi="黑体" w:eastAsia="黑体" w:cs="黑体"/>
          <w:bCs/>
          <w:color w:val="000000"/>
          <w:kern w:val="0"/>
          <w:sz w:val="32"/>
          <w:szCs w:val="32"/>
        </w:rPr>
        <w:t>第一章 申报条件</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黑体" w:hAnsi="黑体" w:eastAsia="黑体" w:cs="仿宋_GB2312"/>
          <w:color w:val="000000"/>
          <w:kern w:val="0"/>
          <w:sz w:val="32"/>
          <w:szCs w:val="32"/>
        </w:rPr>
        <w:t>第一条</w:t>
      </w:r>
      <w:r>
        <w:rPr>
          <w:rFonts w:hint="eastAsia" w:ascii="仿宋_GB2312" w:hAnsi="仿宋_GB2312" w:eastAsia="仿宋_GB2312" w:cs="仿宋_GB2312"/>
          <w:bCs/>
          <w:color w:val="000000"/>
          <w:kern w:val="0"/>
          <w:sz w:val="32"/>
          <w:szCs w:val="32"/>
        </w:rPr>
        <w:t xml:space="preserve"> 申请提升自主创新研发能力资助，应具备以下条件： </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（一）申请单位应为在龙华区依法注册，且实际经营地、税务关系、统计关系均在龙华区的具有独立法人资格的单位（不含财政全额拨款的事业单位）</w:t>
      </w:r>
      <w:r>
        <w:rPr>
          <w:rFonts w:hint="eastAsia" w:ascii="仿宋_GB2312" w:hAnsi="仿宋_GB2312" w:eastAsia="仿宋_GB2312" w:cs="仿宋_GB2312"/>
          <w:bCs/>
          <w:color w:val="000000"/>
          <w:kern w:val="0"/>
          <w:sz w:val="32"/>
          <w:szCs w:val="32"/>
          <w:lang w:eastAsia="zh-CN"/>
        </w:rPr>
        <w:t>，</w:t>
      </w:r>
      <w:r>
        <w:rPr>
          <w:rFonts w:hint="eastAsia" w:ascii="仿宋_GB2312" w:hAnsi="仿宋_GB2312" w:eastAsia="仿宋_GB2312" w:cs="仿宋_GB2312"/>
          <w:bCs/>
          <w:color w:val="auto"/>
          <w:kern w:val="0"/>
          <w:sz w:val="32"/>
          <w:szCs w:val="32"/>
          <w:highlight w:val="none"/>
          <w:u w:val="none"/>
        </w:rPr>
        <w:t>若</w:t>
      </w:r>
      <w:r>
        <w:rPr>
          <w:rFonts w:hint="eastAsia" w:ascii="仿宋_GB2312" w:hAnsi="仿宋_GB2312" w:eastAsia="仿宋_GB2312" w:cs="仿宋_GB2312"/>
          <w:bCs/>
          <w:color w:val="auto"/>
          <w:kern w:val="0"/>
          <w:sz w:val="32"/>
          <w:szCs w:val="32"/>
          <w:highlight w:val="none"/>
          <w:u w:val="none"/>
          <w:lang w:eastAsia="zh-CN"/>
        </w:rPr>
        <w:t>单位</w:t>
      </w:r>
      <w:r>
        <w:rPr>
          <w:rFonts w:hint="eastAsia" w:ascii="仿宋_GB2312" w:hAnsi="仿宋_GB2312" w:eastAsia="仿宋_GB2312" w:cs="仿宋_GB2312"/>
          <w:bCs/>
          <w:color w:val="auto"/>
          <w:kern w:val="0"/>
          <w:sz w:val="32"/>
          <w:szCs w:val="32"/>
          <w:highlight w:val="none"/>
          <w:u w:val="none"/>
        </w:rPr>
        <w:t>纳入了国家统计局联网直报平台，其统计关系需在龙华区</w:t>
      </w:r>
      <w:r>
        <w:rPr>
          <w:rFonts w:hint="eastAsia" w:ascii="仿宋_GB2312" w:hAnsi="仿宋_GB2312" w:eastAsia="仿宋_GB2312" w:cs="仿宋_GB2312"/>
          <w:bCs/>
          <w:color w:val="000000"/>
          <w:kern w:val="0"/>
          <w:sz w:val="32"/>
          <w:szCs w:val="32"/>
        </w:rPr>
        <w:t>；</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（二）申请单位不存在龙华区财政专项资金相关管理文件规定的不予安排资助的情形；</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Calibri" w:eastAsia="仿宋_GB2312" w:cs="Times New Roman"/>
          <w:sz w:val="32"/>
          <w:szCs w:val="32"/>
        </w:rPr>
        <w:t>（</w:t>
      </w:r>
      <w:r>
        <w:rPr>
          <w:rFonts w:hint="eastAsia" w:ascii="仿宋_GB2312" w:eastAsia="仿宋_GB2312"/>
          <w:sz w:val="32"/>
          <w:szCs w:val="32"/>
        </w:rPr>
        <w:t>三</w:t>
      </w:r>
      <w:r>
        <w:rPr>
          <w:rFonts w:hint="eastAsia" w:ascii="仿宋_GB2312" w:hAnsi="Calibri" w:eastAsia="仿宋_GB2312" w:cs="Times New Roman"/>
          <w:sz w:val="32"/>
          <w:szCs w:val="32"/>
        </w:rPr>
        <w:t>）</w:t>
      </w:r>
      <w:r>
        <w:rPr>
          <w:rFonts w:hint="eastAsia" w:ascii="仿宋_GB2312" w:hAnsi="仿宋_GB2312" w:eastAsia="仿宋_GB2312" w:cs="仿宋_GB2312"/>
          <w:bCs/>
          <w:color w:val="000000"/>
          <w:kern w:val="0"/>
          <w:sz w:val="32"/>
          <w:szCs w:val="32"/>
        </w:rPr>
        <w:t>医疗器械研发支持项目：申请单位自注册在龙华区以后且在申报之日上一年度（以自然年度计算）通过创新医疗器械特别审查程序获得第三类医疗器械产品注册证、第二类医疗器械产品注册证的医疗器械产品；</w:t>
      </w:r>
    </w:p>
    <w:p>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仿宋_GB2312" w:hAnsi="仿宋_GB2312" w:eastAsia="仿宋_GB2312" w:cs="仿宋_GB2312"/>
          <w:bCs/>
          <w:color w:val="000000"/>
          <w:kern w:val="0"/>
          <w:sz w:val="32"/>
          <w:szCs w:val="32"/>
        </w:rPr>
        <w:t>（</w:t>
      </w:r>
      <w:r>
        <w:rPr>
          <w:rFonts w:hint="eastAsia" w:ascii="仿宋_GB2312" w:hAnsi="仿宋_GB2312" w:eastAsia="仿宋_GB2312" w:cs="仿宋_GB2312"/>
          <w:bCs/>
          <w:color w:val="000000"/>
          <w:kern w:val="0"/>
          <w:sz w:val="32"/>
          <w:szCs w:val="32"/>
          <w:lang w:eastAsia="zh-CN"/>
        </w:rPr>
        <w:t>四</w:t>
      </w:r>
      <w:r>
        <w:rPr>
          <w:rFonts w:hint="eastAsia" w:ascii="仿宋_GB2312" w:hAnsi="仿宋_GB2312" w:eastAsia="仿宋_GB2312" w:cs="仿宋_GB2312"/>
          <w:bCs/>
          <w:color w:val="000000"/>
          <w:kern w:val="0"/>
          <w:sz w:val="32"/>
          <w:szCs w:val="32"/>
        </w:rPr>
        <w:t>）创新药研发支持项目：</w:t>
      </w:r>
      <w:r>
        <w:rPr>
          <w:rFonts w:hint="eastAsia" w:ascii="仿宋_GB2312" w:hAnsi="仿宋_GB2312" w:eastAsia="仿宋_GB2312" w:cs="仿宋_GB2312"/>
          <w:bCs/>
          <w:color w:val="000000"/>
          <w:kern w:val="0"/>
          <w:sz w:val="32"/>
          <w:szCs w:val="32"/>
          <w:lang w:eastAsia="zh-CN"/>
        </w:rPr>
        <w:t>开展新药研制临床试验的单位，</w:t>
      </w:r>
      <w:r>
        <w:rPr>
          <w:rFonts w:hint="eastAsia" w:ascii="仿宋_GB2312" w:hAnsi="仿宋_GB2312" w:eastAsia="仿宋_GB2312" w:cs="仿宋_GB2312"/>
          <w:bCs/>
          <w:color w:val="000000"/>
          <w:kern w:val="0"/>
          <w:sz w:val="32"/>
          <w:szCs w:val="32"/>
        </w:rPr>
        <w:t>自注册在龙华区以后且申报年度前3年内（以自然年度计算）完成临床前、临床I、II或III期研究的项目。</w:t>
      </w:r>
      <w:r>
        <w:rPr>
          <w:rFonts w:hint="eastAsia" w:ascii="仿宋_GB2312" w:hAnsi="仿宋_GB2312" w:eastAsia="仿宋_GB2312" w:cs="仿宋_GB2312"/>
          <w:bCs/>
          <w:color w:val="000000"/>
          <w:kern w:val="0"/>
          <w:sz w:val="32"/>
          <w:szCs w:val="32"/>
          <w:u w:val="none"/>
        </w:rPr>
        <w:t>向国家药监局申</w:t>
      </w:r>
      <w:r>
        <w:rPr>
          <w:rFonts w:hint="eastAsia" w:ascii="仿宋_GB2312" w:hAnsi="仿宋_GB2312" w:eastAsia="仿宋_GB2312" w:cs="仿宋_GB2312"/>
          <w:bCs/>
          <w:color w:val="000000"/>
          <w:kern w:val="0"/>
          <w:sz w:val="32"/>
          <w:szCs w:val="32"/>
        </w:rPr>
        <w:t>请临床试验涉及共同申请单位的，须第一单位申请此补助。以临床试验通知书或药品注册申请受理通知书落款时间作为前一阶段研究完成时间。同一药品不同规格不重复资助</w:t>
      </w:r>
      <w:r>
        <w:rPr>
          <w:rFonts w:hint="eastAsia" w:ascii="仿宋_GB2312" w:hAnsi="仿宋_GB2312" w:eastAsia="仿宋_GB2312" w:cs="仿宋_GB2312"/>
          <w:bCs/>
          <w:color w:val="000000"/>
          <w:kern w:val="0"/>
          <w:sz w:val="32"/>
          <w:szCs w:val="32"/>
          <w:lang w:eastAsia="zh-CN"/>
        </w:rPr>
        <w:t>。</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第二章 资助标准</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ascii="仿宋_GB2312" w:hAnsi="宋体" w:eastAsia="仿宋_GB2312" w:cs="仿宋_GB2312"/>
          <w:color w:val="000000"/>
          <w:kern w:val="0"/>
          <w:sz w:val="31"/>
          <w:szCs w:val="31"/>
          <w:lang w:bidi="ar"/>
        </w:rPr>
      </w:pPr>
      <w:r>
        <w:rPr>
          <w:rFonts w:hint="eastAsia" w:ascii="黑体" w:hAnsi="黑体" w:eastAsia="黑体" w:cs="仿宋_GB2312"/>
          <w:color w:val="000000"/>
          <w:kern w:val="0"/>
          <w:sz w:val="32"/>
          <w:szCs w:val="32"/>
        </w:rPr>
        <w:t>第二条</w:t>
      </w:r>
      <w:r>
        <w:rPr>
          <w:rFonts w:hint="eastAsia" w:ascii="仿宋_GB2312" w:hAnsi="宋体" w:eastAsia="仿宋_GB2312" w:cs="仿宋_GB2312"/>
          <w:b/>
          <w:bCs/>
          <w:color w:val="000000"/>
          <w:kern w:val="0"/>
          <w:sz w:val="31"/>
          <w:szCs w:val="31"/>
          <w:lang w:bidi="ar"/>
        </w:rPr>
        <w:t xml:space="preserve"> </w:t>
      </w:r>
      <w:r>
        <w:rPr>
          <w:rFonts w:hint="eastAsia" w:ascii="仿宋_GB2312" w:hAnsi="宋体" w:eastAsia="仿宋_GB2312" w:cs="仿宋_GB2312"/>
          <w:color w:val="000000"/>
          <w:kern w:val="0"/>
          <w:sz w:val="32"/>
          <w:szCs w:val="32"/>
          <w:lang w:bidi="ar"/>
        </w:rPr>
        <w:t>医疗器械研发支持项目</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eastAsia" w:ascii="仿宋_GB2312" w:hAnsi="Times New Roman" w:eastAsia="仿宋_GB2312" w:cs="宋体"/>
          <w:sz w:val="32"/>
          <w:szCs w:val="32"/>
        </w:rPr>
      </w:pPr>
      <w:r>
        <w:rPr>
          <w:rFonts w:hint="eastAsia" w:ascii="仿宋_GB2312" w:hAnsi="Times New Roman" w:eastAsia="仿宋_GB2312" w:cs="宋体"/>
          <w:sz w:val="32"/>
          <w:szCs w:val="32"/>
        </w:rPr>
        <w:t>对上一年度进入广东省创新医疗器械特别审查程序获得产品注册证的二类医疗器械品种奖励50万元，对上一年度进入国家级创新医疗器械特别审查程序获得产品注册证的三类医疗器械品种奖励100万元。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仿宋_GB2312" w:hAnsi="Times New Roman" w:eastAsia="仿宋_GB2312" w:cs="宋体"/>
          <w:sz w:val="32"/>
          <w:szCs w:val="32"/>
        </w:rPr>
        <w:t>每家企业每年最高资助400万元。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黑体" w:hAnsi="黑体" w:eastAsia="黑体" w:cs="宋体"/>
          <w:sz w:val="32"/>
          <w:szCs w:val="32"/>
        </w:rPr>
        <w:t>第三条</w:t>
      </w:r>
      <w:r>
        <w:rPr>
          <w:rFonts w:hint="eastAsia" w:ascii="仿宋_GB2312" w:hAnsi="Times New Roman" w:eastAsia="仿宋_GB2312" w:cs="宋体"/>
          <w:sz w:val="32"/>
          <w:szCs w:val="32"/>
        </w:rPr>
        <w:t xml:space="preserve"> 创新药研发支持项目</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仿宋_GB2312" w:hAnsi="Times New Roman" w:eastAsia="仿宋_GB2312" w:cs="宋体"/>
          <w:sz w:val="32"/>
          <w:szCs w:val="32"/>
        </w:rPr>
        <w:t>1.对第1类新药、1类生物制品、1类中药：近三年内完成临床前研究并开展临床试验的，每项资助200万元；近三年内完成I、II、III期临床</w:t>
      </w:r>
      <w:r>
        <w:rPr>
          <w:rFonts w:hint="eastAsia" w:ascii="仿宋_GB2312" w:hAnsi="Times New Roman" w:eastAsia="仿宋_GB2312" w:cs="宋体"/>
          <w:sz w:val="32"/>
          <w:szCs w:val="32"/>
          <w:lang w:eastAsia="zh-CN"/>
        </w:rPr>
        <w:t>试验</w:t>
      </w:r>
      <w:r>
        <w:rPr>
          <w:rFonts w:hint="eastAsia" w:ascii="仿宋_GB2312" w:hAnsi="Times New Roman" w:eastAsia="仿宋_GB2312" w:cs="宋体"/>
          <w:sz w:val="32"/>
          <w:szCs w:val="32"/>
        </w:rPr>
        <w:t>的，每项分别资助200万元、500万元、800万元。</w:t>
      </w:r>
    </w:p>
    <w:p>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仿宋_GB2312" w:hAnsi="Times New Roman" w:eastAsia="仿宋_GB2312" w:cs="宋体"/>
          <w:sz w:val="32"/>
          <w:szCs w:val="32"/>
        </w:rPr>
        <w:t>2.对第2类新药，2类生物制品，2类中药：近三年内完成临床前研究并开展临床试验的，每项资助80万元；近三年内完成I、II、III期临床</w:t>
      </w:r>
      <w:r>
        <w:rPr>
          <w:rFonts w:hint="eastAsia" w:ascii="仿宋_GB2312" w:hAnsi="Times New Roman" w:eastAsia="仿宋_GB2312" w:cs="宋体"/>
          <w:sz w:val="32"/>
          <w:szCs w:val="32"/>
          <w:lang w:eastAsia="zh-CN"/>
        </w:rPr>
        <w:t>试验</w:t>
      </w:r>
      <w:r>
        <w:rPr>
          <w:rFonts w:hint="eastAsia" w:ascii="仿宋_GB2312" w:hAnsi="Times New Roman" w:eastAsia="仿宋_GB2312" w:cs="宋体"/>
          <w:sz w:val="32"/>
          <w:szCs w:val="32"/>
        </w:rPr>
        <w:t>的，每项分别资助100万元、300万元、500万元。</w:t>
      </w:r>
    </w:p>
    <w:p>
      <w:pPr>
        <w:keepNext w:val="0"/>
        <w:keepLines w:val="0"/>
        <w:pageBreakBefore w:val="0"/>
        <w:widowControl/>
        <w:kinsoku/>
        <w:wordWrap/>
        <w:overflowPunct/>
        <w:topLinePunct w:val="0"/>
        <w:autoSpaceDE/>
        <w:autoSpaceDN/>
        <w:bidi w:val="0"/>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仿宋_GB2312" w:hAnsi="Times New Roman" w:eastAsia="仿宋_GB2312" w:cs="宋体"/>
          <w:sz w:val="32"/>
          <w:szCs w:val="32"/>
        </w:rPr>
        <w:t>每家企业每年最高资助2000万元。</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第三章 申请材料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黑体" w:hAnsi="黑体" w:eastAsia="黑体" w:cs="仿宋_GB2312"/>
          <w:bCs/>
          <w:color w:val="000000"/>
          <w:kern w:val="0"/>
          <w:sz w:val="32"/>
          <w:szCs w:val="32"/>
          <w:lang w:bidi="ar"/>
        </w:rPr>
        <w:t>第</w:t>
      </w:r>
      <w:r>
        <w:rPr>
          <w:rFonts w:hint="eastAsia" w:ascii="黑体" w:hAnsi="黑体" w:eastAsia="黑体" w:cs="仿宋_GB2312"/>
          <w:bCs/>
          <w:color w:val="000000"/>
          <w:kern w:val="0"/>
          <w:sz w:val="32"/>
          <w:szCs w:val="32"/>
          <w:lang w:val="en-US" w:eastAsia="zh-CN" w:bidi="ar"/>
        </w:rPr>
        <w:t>三</w:t>
      </w:r>
      <w:r>
        <w:rPr>
          <w:rFonts w:hint="eastAsia" w:ascii="黑体" w:hAnsi="黑体" w:eastAsia="黑体" w:cs="仿宋_GB2312"/>
          <w:bCs/>
          <w:color w:val="000000"/>
          <w:kern w:val="0"/>
          <w:sz w:val="32"/>
          <w:szCs w:val="32"/>
          <w:lang w:bidi="ar"/>
        </w:rPr>
        <w:t>条</w:t>
      </w:r>
      <w:r>
        <w:rPr>
          <w:rFonts w:hint="eastAsia" w:ascii="仿宋_GB2312" w:hAnsi="宋体" w:eastAsia="仿宋_GB2312" w:cs="仿宋_GB2312"/>
          <w:b/>
          <w:bCs/>
          <w:color w:val="000000"/>
          <w:kern w:val="0"/>
          <w:sz w:val="31"/>
          <w:szCs w:val="31"/>
          <w:lang w:bidi="ar"/>
        </w:rPr>
        <w:t xml:space="preserve"> </w:t>
      </w:r>
      <w:r>
        <w:rPr>
          <w:rFonts w:hint="eastAsia" w:ascii="仿宋_GB2312" w:hAnsi="宋体" w:eastAsia="仿宋_GB2312" w:cs="仿宋_GB2312"/>
          <w:color w:val="000000"/>
          <w:kern w:val="0"/>
          <w:sz w:val="32"/>
          <w:szCs w:val="32"/>
          <w:lang w:bidi="ar"/>
        </w:rPr>
        <w:t>申请龙华区生命健康自主创新研发能力</w:t>
      </w:r>
      <w:r>
        <w:rPr>
          <w:rFonts w:hint="default" w:ascii="仿宋_GB2312" w:hAnsi="宋体" w:eastAsia="仿宋_GB2312" w:cs="仿宋_GB2312"/>
          <w:color w:val="000000"/>
          <w:kern w:val="0"/>
          <w:sz w:val="32"/>
          <w:szCs w:val="32"/>
          <w:lang w:bidi="ar"/>
        </w:rPr>
        <w:t>提升</w:t>
      </w:r>
      <w:r>
        <w:rPr>
          <w:rFonts w:hint="eastAsia" w:ascii="仿宋_GB2312" w:hAnsi="宋体" w:eastAsia="仿宋_GB2312" w:cs="仿宋_GB2312"/>
          <w:color w:val="000000"/>
          <w:kern w:val="0"/>
          <w:sz w:val="32"/>
          <w:szCs w:val="32"/>
          <w:lang w:bidi="ar"/>
        </w:rPr>
        <w:t>奖励资助，需提交以下材料：</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（一）《龙华区生命健康自主创新研发能力提升奖励资助申请书》；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（二）营业执照或事业单位、民办非企业单位、社会团体等登记证书；</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（三）</w:t>
      </w:r>
      <w:r>
        <w:rPr>
          <w:rFonts w:hint="eastAsia" w:ascii="仿宋_GB2312" w:hAnsi="仿宋_GB2312" w:eastAsia="仿宋_GB2312" w:cs="仿宋_GB2312"/>
          <w:color w:val="000000"/>
          <w:kern w:val="0"/>
          <w:sz w:val="32"/>
          <w:szCs w:val="32"/>
          <w:highlight w:val="none"/>
          <w:u w:val="none"/>
          <w:lang w:val="en" w:eastAsia="zh-CN" w:bidi="ar"/>
        </w:rPr>
        <w:t>企业法定代表人信用信息资料（提交“信用中国”查询结果或者深圳市个人公共信用报告）、身份证复印件及签名样式</w:t>
      </w:r>
      <w:r>
        <w:rPr>
          <w:rFonts w:hint="eastAsia" w:ascii="仿宋_GB2312" w:hAnsi="仿宋_GB2312" w:eastAsia="仿宋_GB2312" w:cs="仿宋_GB2312"/>
          <w:color w:val="000000"/>
          <w:kern w:val="0"/>
          <w:sz w:val="32"/>
          <w:szCs w:val="32"/>
          <w:highlight w:val="none"/>
          <w:u w:val="none"/>
          <w:lang w:val="en-US" w:eastAsia="zh-CN" w:bidi="ar"/>
        </w:rPr>
        <w:t>；</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（四）上年度财务审计报告或通过审查的事业单位财务决算报表，本年度最近一个月的会计报表；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（五）</w:t>
      </w:r>
      <w:r>
        <w:rPr>
          <w:rFonts w:hint="eastAsia" w:ascii="仿宋_GB2312" w:hAnsi="仿宋_GB2312" w:eastAsia="仿宋_GB2312" w:cs="仿宋_GB2312"/>
          <w:color w:val="000000"/>
          <w:kern w:val="0"/>
          <w:sz w:val="32"/>
          <w:szCs w:val="32"/>
          <w:u w:val="none"/>
          <w:lang w:val="en-US" w:eastAsia="zh-CN" w:bidi="ar"/>
        </w:rPr>
        <w:t>上年度纳税证明，本年度最近一个月或季度的纳税证明（通过电子税务局网站打印，非事业单位提供）</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（六）</w:t>
      </w:r>
      <w:r>
        <w:rPr>
          <w:rFonts w:hint="eastAsia" w:ascii="仿宋_GB2312" w:hAnsi="仿宋_GB2312" w:eastAsia="仿宋_GB2312" w:cs="仿宋_GB2312"/>
          <w:color w:val="000000"/>
          <w:kern w:val="0"/>
          <w:sz w:val="32"/>
          <w:szCs w:val="32"/>
          <w:u w:val="none"/>
          <w:lang w:val="en-US" w:eastAsia="zh-CN" w:bidi="ar"/>
        </w:rPr>
        <w:t>商事主体登记及备案信息查询单（通过深圳市市场监督管理局网站打印，非事业单位提供）</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（七）企业信用信息资料（通过深圳信用网打印，非事业单位提供）；</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（八）申请“医疗器械研发类项目”的需提供医疗器械注册证、向国家或省业务主管部门提交的特别审查申请表、国家或省业务主管部门出具的同意进行特别审查的相关证明材料；</w:t>
      </w:r>
    </w:p>
    <w:p>
      <w:pPr>
        <w:keepNext w:val="0"/>
        <w:keepLines w:val="0"/>
        <w:pageBreakBefore w:val="0"/>
        <w:widowControl/>
        <w:kinsoku/>
        <w:wordWrap/>
        <w:overflowPunct/>
        <w:topLinePunct w:val="0"/>
        <w:autoSpaceDE/>
        <w:autoSpaceDN/>
        <w:bidi w:val="0"/>
        <w:adjustRightInd/>
        <w:snapToGrid/>
        <w:spacing w:line="560" w:lineRule="exact"/>
        <w:ind w:left="634" w:leftChars="302"/>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w:t>
      </w:r>
      <w:r>
        <w:rPr>
          <w:rFonts w:hint="default" w:ascii="仿宋_GB2312" w:hAnsi="宋体" w:eastAsia="仿宋_GB2312" w:cs="仿宋_GB2312"/>
          <w:color w:val="000000"/>
          <w:kern w:val="0"/>
          <w:sz w:val="32"/>
          <w:szCs w:val="32"/>
          <w:lang w:val="en-US" w:bidi="ar"/>
        </w:rPr>
        <w:t>九</w:t>
      </w:r>
      <w:r>
        <w:rPr>
          <w:rFonts w:hint="eastAsia" w:ascii="仿宋_GB2312" w:hAnsi="宋体" w:eastAsia="仿宋_GB2312" w:cs="仿宋_GB2312"/>
          <w:color w:val="000000"/>
          <w:kern w:val="0"/>
          <w:sz w:val="32"/>
          <w:szCs w:val="32"/>
          <w:lang w:bidi="ar"/>
        </w:rPr>
        <w:t>）申请“创新药研发类支持项目”的需提供以下材料：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1.完成临床前研究并开展临床试验的需提供</w:t>
      </w:r>
      <w:r>
        <w:rPr>
          <w:rFonts w:hint="eastAsia" w:ascii="仿宋_GB2312" w:hAnsi="宋体" w:eastAsia="仿宋_GB2312" w:cs="仿宋_GB2312"/>
          <w:color w:val="000000"/>
          <w:kern w:val="0"/>
          <w:sz w:val="32"/>
          <w:szCs w:val="32"/>
          <w:lang w:bidi="ar"/>
        </w:rPr>
        <w:t>临床前研究</w:t>
      </w:r>
      <w:r>
        <w:rPr>
          <w:rFonts w:ascii="仿宋_GB2312" w:hAnsi="宋体" w:eastAsia="仿宋_GB2312" w:cs="仿宋_GB2312"/>
          <w:color w:val="000000"/>
          <w:kern w:val="0"/>
          <w:sz w:val="32"/>
          <w:szCs w:val="32"/>
          <w:lang w:bidi="ar"/>
        </w:rPr>
        <w:t>总结报告或结束证明报告</w:t>
      </w:r>
      <w:r>
        <w:rPr>
          <w:rFonts w:hint="eastAsia" w:ascii="仿宋_GB2312" w:hAnsi="宋体" w:eastAsia="仿宋_GB2312" w:cs="仿宋_GB2312"/>
          <w:color w:val="000000"/>
          <w:kern w:val="0"/>
          <w:sz w:val="32"/>
          <w:szCs w:val="32"/>
          <w:lang w:bidi="ar"/>
        </w:rPr>
        <w:t>、</w:t>
      </w:r>
      <w:r>
        <w:rPr>
          <w:rFonts w:ascii="仿宋_GB2312" w:hAnsi="宋体" w:eastAsia="仿宋_GB2312" w:cs="仿宋_GB2312"/>
          <w:color w:val="000000"/>
          <w:kern w:val="0"/>
          <w:sz w:val="32"/>
          <w:szCs w:val="32"/>
          <w:lang w:bidi="ar"/>
        </w:rPr>
        <w:t>在国家药品监督管理局药品审评中心</w:t>
      </w:r>
      <w:r>
        <w:rPr>
          <w:rFonts w:hint="eastAsia" w:ascii="仿宋_GB2312" w:hAnsi="宋体" w:eastAsia="仿宋_GB2312" w:cs="仿宋_GB2312"/>
          <w:color w:val="000000"/>
          <w:kern w:val="0"/>
          <w:sz w:val="32"/>
          <w:szCs w:val="32"/>
          <w:lang w:bidi="ar"/>
        </w:rPr>
        <w:t>官网药物临床试验登记与信息公示平台的证明、取得新药的临床试验批准文件（文号）等有效证明材料；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2.完成I期临床的需提供I期临床试验通知书，在国家药品监督管理局药品审评中心</w:t>
      </w:r>
      <w:r>
        <w:rPr>
          <w:rFonts w:hint="eastAsia" w:ascii="仿宋_GB2312" w:hAnsi="宋体" w:eastAsia="仿宋_GB2312" w:cs="仿宋_GB2312"/>
          <w:color w:val="000000"/>
          <w:kern w:val="0"/>
          <w:sz w:val="32"/>
          <w:szCs w:val="32"/>
          <w:lang w:bidi="ar"/>
        </w:rPr>
        <w:t>官网药物临床试验登记与信息公示平台的证明、</w:t>
      </w:r>
      <w:r>
        <w:rPr>
          <w:rFonts w:ascii="仿宋_GB2312" w:hAnsi="宋体" w:eastAsia="仿宋_GB2312" w:cs="仿宋_GB2312"/>
          <w:color w:val="000000"/>
          <w:kern w:val="0"/>
          <w:sz w:val="32"/>
          <w:szCs w:val="32"/>
          <w:lang w:bidi="ar"/>
        </w:rPr>
        <w:t>I期临床总结报告或结束证明报告（可隐去敏感信息）、II期临床试验通知书</w:t>
      </w:r>
      <w:r>
        <w:rPr>
          <w:rFonts w:hint="eastAsia" w:ascii="仿宋_GB2312" w:hAnsi="宋体" w:eastAsia="仿宋_GB2312" w:cs="仿宋_GB2312"/>
          <w:color w:val="000000"/>
          <w:kern w:val="0"/>
          <w:sz w:val="32"/>
          <w:szCs w:val="32"/>
          <w:lang w:bidi="ar"/>
        </w:rPr>
        <w:t>等有效证明材料</w:t>
      </w:r>
      <w:r>
        <w:rPr>
          <w:rFonts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3.完成II期临床的需提供II期临床试验通知书，在国家药品监督管理局药品审评中心</w:t>
      </w:r>
      <w:r>
        <w:rPr>
          <w:rFonts w:hint="eastAsia" w:ascii="仿宋_GB2312" w:hAnsi="宋体" w:eastAsia="仿宋_GB2312" w:cs="仿宋_GB2312"/>
          <w:color w:val="000000"/>
          <w:kern w:val="0"/>
          <w:sz w:val="32"/>
          <w:szCs w:val="32"/>
          <w:lang w:bidi="ar"/>
        </w:rPr>
        <w:t>官网药物临床试验登记与信息公示平台的证明、</w:t>
      </w:r>
      <w:r>
        <w:rPr>
          <w:rFonts w:ascii="仿宋_GB2312" w:hAnsi="宋体" w:eastAsia="仿宋_GB2312" w:cs="仿宋_GB2312"/>
          <w:color w:val="000000"/>
          <w:kern w:val="0"/>
          <w:sz w:val="32"/>
          <w:szCs w:val="32"/>
          <w:lang w:bidi="ar"/>
        </w:rPr>
        <w:t>II期临床总结报告或结束证明报告（可隐去敏感信息）、III期临床试验通知书或药品注册申请受理通知书</w:t>
      </w:r>
      <w:r>
        <w:rPr>
          <w:rFonts w:hint="eastAsia" w:ascii="仿宋_GB2312" w:hAnsi="宋体" w:eastAsia="仿宋_GB2312" w:cs="仿宋_GB2312"/>
          <w:color w:val="000000"/>
          <w:kern w:val="0"/>
          <w:sz w:val="32"/>
          <w:szCs w:val="32"/>
          <w:lang w:bidi="ar"/>
        </w:rPr>
        <w:t>等</w:t>
      </w:r>
      <w:r>
        <w:rPr>
          <w:rFonts w:ascii="仿宋_GB2312" w:hAnsi="宋体" w:eastAsia="仿宋_GB2312" w:cs="仿宋_GB2312"/>
          <w:color w:val="000000"/>
          <w:kern w:val="0"/>
          <w:sz w:val="32"/>
          <w:szCs w:val="32"/>
          <w:lang w:bidi="ar"/>
        </w:rPr>
        <w:t>有效证明材料；</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仿宋_GB2312" w:hAnsi="宋体" w:eastAsia="仿宋_GB2312" w:cs="仿宋_GB2312"/>
          <w:color w:val="000000"/>
          <w:kern w:val="0"/>
          <w:sz w:val="32"/>
          <w:szCs w:val="32"/>
          <w:lang w:bidi="ar"/>
        </w:rPr>
        <w:t>4.完成III期临床的需提供III期临床试验通知书，在国家药品监督管理局药品审评中心</w:t>
      </w:r>
      <w:r>
        <w:rPr>
          <w:rFonts w:hint="eastAsia" w:ascii="仿宋_GB2312" w:hAnsi="宋体" w:eastAsia="仿宋_GB2312" w:cs="仿宋_GB2312"/>
          <w:color w:val="000000"/>
          <w:kern w:val="0"/>
          <w:sz w:val="32"/>
          <w:szCs w:val="32"/>
          <w:lang w:bidi="ar"/>
        </w:rPr>
        <w:t>官网药物临床试验登记与信息公示平台的证明、</w:t>
      </w:r>
      <w:r>
        <w:rPr>
          <w:rFonts w:ascii="仿宋_GB2312" w:hAnsi="宋体" w:eastAsia="仿宋_GB2312" w:cs="仿宋_GB2312"/>
          <w:color w:val="000000"/>
          <w:kern w:val="0"/>
          <w:sz w:val="32"/>
          <w:szCs w:val="32"/>
          <w:lang w:bidi="ar"/>
        </w:rPr>
        <w:t>III期临床总结报告或结束证明报告（可隐去敏感信息）、药品注册申请受理通知书</w:t>
      </w:r>
      <w:r>
        <w:rPr>
          <w:rFonts w:hint="eastAsia" w:ascii="仿宋_GB2312" w:hAnsi="宋体" w:eastAsia="仿宋_GB2312" w:cs="仿宋_GB2312"/>
          <w:color w:val="000000"/>
          <w:kern w:val="0"/>
          <w:sz w:val="32"/>
          <w:szCs w:val="32"/>
          <w:lang w:bidi="ar"/>
        </w:rPr>
        <w:t>等</w:t>
      </w:r>
      <w:r>
        <w:rPr>
          <w:rFonts w:ascii="仿宋_GB2312" w:hAnsi="宋体" w:eastAsia="仿宋_GB2312" w:cs="仿宋_GB2312"/>
          <w:color w:val="000000"/>
          <w:kern w:val="0"/>
          <w:sz w:val="32"/>
          <w:szCs w:val="32"/>
          <w:lang w:bidi="ar"/>
        </w:rPr>
        <w:t>有效证明材料</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仿宋_GB2312" w:hAnsi="宋体" w:eastAsia="仿宋_GB2312" w:cs="仿宋_GB2312"/>
          <w:color w:val="000000"/>
          <w:kern w:val="0"/>
          <w:sz w:val="32"/>
          <w:szCs w:val="32"/>
          <w:lang w:bidi="ar"/>
        </w:rPr>
        <w:t>以上材料验原件存复印件，加盖申请单位公章，一式一份，</w:t>
      </w:r>
      <w:r>
        <w:rPr>
          <w:rFonts w:ascii="仿宋_GB2312" w:hAnsi="宋体" w:eastAsia="仿宋_GB2312" w:cs="仿宋_GB2312"/>
          <w:color w:val="000000"/>
          <w:kern w:val="0"/>
          <w:sz w:val="32"/>
          <w:szCs w:val="32"/>
          <w:lang w:bidi="ar"/>
        </w:rPr>
        <w:t>A4纸正反面打印，连续编页码，装订成册（胶装）并加盖骑缝章。</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第四章 审批程序</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宋体" w:eastAsia="黑体" w:cs="黑体"/>
          <w:color w:val="000000"/>
          <w:kern w:val="0"/>
          <w:sz w:val="32"/>
          <w:szCs w:val="32"/>
          <w:lang w:bidi="ar"/>
        </w:rPr>
        <w:t>第</w:t>
      </w:r>
      <w:r>
        <w:rPr>
          <w:rFonts w:hint="eastAsia" w:ascii="黑体" w:hAnsi="宋体" w:eastAsia="黑体" w:cs="黑体"/>
          <w:color w:val="000000"/>
          <w:kern w:val="0"/>
          <w:sz w:val="32"/>
          <w:szCs w:val="32"/>
          <w:lang w:val="en-US" w:eastAsia="zh-CN" w:bidi="ar"/>
        </w:rPr>
        <w:t>四</w:t>
      </w:r>
      <w:r>
        <w:rPr>
          <w:rFonts w:hint="eastAsia" w:ascii="黑体" w:hAnsi="宋体" w:eastAsia="黑体" w:cs="黑体"/>
          <w:color w:val="000000"/>
          <w:kern w:val="0"/>
          <w:sz w:val="32"/>
          <w:szCs w:val="32"/>
          <w:lang w:bidi="ar"/>
        </w:rPr>
        <w:t>条</w:t>
      </w:r>
      <w:r>
        <w:rPr>
          <w:rFonts w:hint="eastAsia" w:ascii="仿宋_GB2312" w:hAnsi="宋体" w:eastAsia="仿宋_GB2312" w:cs="仿宋_GB2312"/>
          <w:color w:val="000000"/>
          <w:kern w:val="0"/>
          <w:sz w:val="32"/>
          <w:szCs w:val="32"/>
          <w:lang w:bidi="ar"/>
        </w:rPr>
        <w:t xml:space="preserve"> </w:t>
      </w:r>
      <w:r>
        <w:rPr>
          <w:rFonts w:hint="eastAsia" w:ascii="仿宋_GB2312" w:hAnsi="宋体" w:eastAsia="仿宋_GB2312" w:cs="仿宋_GB2312"/>
          <w:color w:val="000000"/>
          <w:kern w:val="0"/>
          <w:sz w:val="32"/>
          <w:szCs w:val="32"/>
          <w:lang w:eastAsia="zh-CN" w:bidi="ar"/>
        </w:rPr>
        <w:t>生命健康</w:t>
      </w:r>
      <w:r>
        <w:rPr>
          <w:rFonts w:hint="default" w:ascii="仿宋_GB2312" w:hAnsi="宋体" w:eastAsia="仿宋_GB2312" w:cs="仿宋_GB2312"/>
          <w:color w:val="000000"/>
          <w:kern w:val="0"/>
          <w:sz w:val="32"/>
          <w:szCs w:val="32"/>
          <w:lang w:eastAsia="zh-CN" w:bidi="ar"/>
        </w:rPr>
        <w:t>自主</w:t>
      </w:r>
      <w:r>
        <w:rPr>
          <w:rFonts w:hint="eastAsia" w:ascii="仿宋_GB2312" w:hAnsi="宋体" w:eastAsia="仿宋_GB2312" w:cs="仿宋_GB2312"/>
          <w:color w:val="000000"/>
          <w:kern w:val="0"/>
          <w:sz w:val="32"/>
          <w:szCs w:val="32"/>
          <w:lang w:eastAsia="zh-CN" w:bidi="ar"/>
        </w:rPr>
        <w:t>创新研发能力</w:t>
      </w:r>
      <w:r>
        <w:rPr>
          <w:rFonts w:hint="default" w:ascii="仿宋_GB2312" w:hAnsi="宋体" w:eastAsia="仿宋_GB2312" w:cs="仿宋_GB2312"/>
          <w:color w:val="000000"/>
          <w:kern w:val="0"/>
          <w:sz w:val="32"/>
          <w:szCs w:val="32"/>
          <w:lang w:eastAsia="zh-CN" w:bidi="ar"/>
        </w:rPr>
        <w:t>提升</w:t>
      </w:r>
      <w:r>
        <w:rPr>
          <w:rFonts w:hint="eastAsia" w:ascii="仿宋_GB2312" w:hAnsi="宋体" w:eastAsia="仿宋_GB2312" w:cs="仿宋_GB2312"/>
          <w:color w:val="000000"/>
          <w:kern w:val="0"/>
          <w:sz w:val="32"/>
          <w:szCs w:val="32"/>
          <w:lang w:eastAsia="zh-CN" w:bidi="ar"/>
        </w:rPr>
        <w:t>项目</w:t>
      </w:r>
      <w:r>
        <w:rPr>
          <w:rFonts w:hint="eastAsia" w:ascii="仿宋_GB2312" w:hAnsi="宋体" w:eastAsia="仿宋_GB2312" w:cs="仿宋_GB2312"/>
          <w:color w:val="000000"/>
          <w:kern w:val="0"/>
          <w:sz w:val="32"/>
          <w:szCs w:val="32"/>
          <w:lang w:bidi="ar"/>
        </w:rPr>
        <w:t xml:space="preserve">审批程序如下： </w:t>
      </w:r>
    </w:p>
    <w:p>
      <w:pPr>
        <w:keepNext w:val="0"/>
        <w:keepLines w:val="0"/>
        <w:pageBreakBefore w:val="0"/>
        <w:kinsoku/>
        <w:wordWrap/>
        <w:overflowPunct/>
        <w:topLinePunct w:val="0"/>
        <w:autoSpaceDN/>
        <w:bidi w:val="0"/>
        <w:snapToGrid/>
        <w:spacing w:line="560" w:lineRule="exact"/>
        <w:ind w:firstLine="640" w:firstLineChars="200"/>
        <w:textAlignment w:val="auto"/>
        <w:rPr>
          <w:szCs w:val="21"/>
        </w:rPr>
      </w:pPr>
      <w:r>
        <w:rPr>
          <w:rFonts w:hint="eastAsia" w:ascii="仿宋_GB2312" w:hAnsi="宋体" w:eastAsia="仿宋_GB2312" w:cs="仿宋_GB2312"/>
          <w:color w:val="000000"/>
          <w:kern w:val="0"/>
          <w:sz w:val="32"/>
          <w:szCs w:val="32"/>
          <w:lang w:eastAsia="zh-CN" w:bidi="ar"/>
        </w:rPr>
        <w:t>发布通知——</w:t>
      </w:r>
      <w:r>
        <w:rPr>
          <w:rFonts w:hint="eastAsia" w:ascii="仿宋_GB2312" w:hAnsi="宋体" w:eastAsia="仿宋_GB2312" w:cs="仿宋_GB2312"/>
          <w:color w:val="000000"/>
          <w:kern w:val="0"/>
          <w:sz w:val="32"/>
          <w:szCs w:val="32"/>
          <w:lang w:bidi="ar"/>
        </w:rPr>
        <w:t>申请——受理及合规性审</w:t>
      </w:r>
      <w:r>
        <w:rPr>
          <w:rFonts w:hint="eastAsia" w:ascii="仿宋_GB2312" w:hAnsi="宋体" w:eastAsia="仿宋_GB2312" w:cs="仿宋_GB2312"/>
          <w:kern w:val="0"/>
          <w:sz w:val="32"/>
          <w:szCs w:val="32"/>
          <w:lang w:bidi="ar"/>
        </w:rPr>
        <w:t>查</w:t>
      </w:r>
      <w:r>
        <w:rPr>
          <w:rFonts w:hint="eastAsia" w:ascii="仿宋_GB2312" w:hAnsi="宋体" w:eastAsia="仿宋_GB2312" w:cs="仿宋_GB2312"/>
          <w:color w:val="000000"/>
          <w:kern w:val="0"/>
          <w:sz w:val="32"/>
          <w:szCs w:val="32"/>
          <w:lang w:bidi="ar"/>
        </w:rPr>
        <w:t>——</w:t>
      </w:r>
      <w:r>
        <w:rPr>
          <w:rFonts w:hint="eastAsia" w:ascii="仿宋_GB2312" w:hAnsi="宋体" w:eastAsia="仿宋_GB2312"/>
          <w:kern w:val="0"/>
          <w:sz w:val="32"/>
          <w:szCs w:val="32"/>
        </w:rPr>
        <w:t>专家评审</w:t>
      </w:r>
      <w:r>
        <w:rPr>
          <w:rFonts w:hint="eastAsia" w:ascii="仿宋_GB2312" w:hAnsi="宋体" w:eastAsia="仿宋_GB2312"/>
          <w:color w:val="000000"/>
          <w:kern w:val="0"/>
          <w:sz w:val="32"/>
          <w:szCs w:val="32"/>
        </w:rPr>
        <w:t>——现场核查、征求意见—</w:t>
      </w:r>
      <w:r>
        <w:rPr>
          <w:rFonts w:hint="eastAsia" w:ascii="仿宋_GB2312" w:hAnsi="宋体" w:eastAsia="仿宋_GB2312" w:cs="仿宋_GB2312"/>
          <w:color w:val="000000"/>
          <w:kern w:val="0"/>
          <w:sz w:val="32"/>
          <w:szCs w:val="32"/>
          <w:lang w:bidi="ar"/>
        </w:rPr>
        <w:t>—提出拟资助计划、公示——报批——下达资助计划——办理资金拨付</w:t>
      </w:r>
      <w:r>
        <w:rPr>
          <w:rFonts w:hint="default" w:ascii="仿宋_GB2312" w:hAnsi="宋体" w:eastAsia="仿宋_GB2312" w:cs="仿宋_GB2312"/>
          <w:color w:val="000000"/>
          <w:kern w:val="0"/>
          <w:sz w:val="32"/>
          <w:szCs w:val="32"/>
          <w:lang w:bidi="ar"/>
        </w:rPr>
        <w:t>——公开分配结果及投诉处理情况</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宋体" w:eastAsia="黑体" w:cs="黑体"/>
          <w:color w:val="000000"/>
          <w:kern w:val="0"/>
          <w:sz w:val="32"/>
          <w:szCs w:val="32"/>
          <w:lang w:bidi="ar"/>
        </w:rPr>
        <w:t>第</w:t>
      </w:r>
      <w:r>
        <w:rPr>
          <w:rFonts w:hint="eastAsia" w:ascii="黑体" w:hAnsi="宋体" w:eastAsia="黑体" w:cs="黑体"/>
          <w:color w:val="000000"/>
          <w:kern w:val="0"/>
          <w:sz w:val="32"/>
          <w:szCs w:val="32"/>
          <w:lang w:val="en-US" w:eastAsia="zh-CN" w:bidi="ar"/>
        </w:rPr>
        <w:t>五</w:t>
      </w:r>
      <w:r>
        <w:rPr>
          <w:rFonts w:hint="eastAsia" w:ascii="黑体" w:hAnsi="宋体" w:eastAsia="黑体" w:cs="黑体"/>
          <w:color w:val="000000"/>
          <w:kern w:val="0"/>
          <w:sz w:val="32"/>
          <w:szCs w:val="32"/>
          <w:lang w:bidi="ar"/>
        </w:rPr>
        <w:t>条</w:t>
      </w:r>
      <w:r>
        <w:rPr>
          <w:rFonts w:hint="eastAsia"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第</w:t>
      </w:r>
      <w:r>
        <w:rPr>
          <w:rFonts w:hint="eastAsia" w:ascii="仿宋_GB2312" w:hAnsi="宋体" w:eastAsia="仿宋_GB2312" w:cs="仿宋_GB2312"/>
          <w:color w:val="000000"/>
          <w:kern w:val="0"/>
          <w:sz w:val="32"/>
          <w:szCs w:val="32"/>
          <w:lang w:val="en-US" w:eastAsia="zh-CN" w:bidi="ar"/>
        </w:rPr>
        <w:t>四</w:t>
      </w:r>
      <w:r>
        <w:rPr>
          <w:rFonts w:hint="eastAsia" w:ascii="仿宋_GB2312" w:hAnsi="宋体" w:eastAsia="仿宋_GB2312" w:cs="仿宋_GB2312"/>
          <w:color w:val="000000"/>
          <w:kern w:val="0"/>
          <w:sz w:val="32"/>
          <w:szCs w:val="32"/>
          <w:lang w:bidi="ar"/>
        </w:rPr>
        <w:t>条中涉及的各项审批程序具体内容如下：</w:t>
      </w:r>
    </w:p>
    <w:p>
      <w:pPr>
        <w:keepNext w:val="0"/>
        <w:keepLines w:val="0"/>
        <w:pageBreakBefore w:val="0"/>
        <w:widowControl/>
        <w:kinsoku/>
        <w:wordWrap/>
        <w:overflowPunct/>
        <w:topLinePunct w:val="0"/>
        <w:autoSpaceDE/>
        <w:autoSpaceDN/>
        <w:bidi w:val="0"/>
        <w:spacing w:beforeLines="0" w:afterLines="0" w:line="560" w:lineRule="exact"/>
        <w:ind w:firstLine="642" w:firstLineChars="200"/>
        <w:textAlignment w:val="auto"/>
        <w:rPr>
          <w:rFonts w:hint="eastAsia" w:ascii="楷体_GB2312" w:hAnsi="楷体_GB2312" w:eastAsia="楷体_GB2312" w:cs="楷体_GB2312"/>
          <w:b/>
          <w:bCs/>
          <w:color w:val="000000"/>
          <w:kern w:val="0"/>
          <w:sz w:val="32"/>
          <w:szCs w:val="32"/>
          <w:highlight w:val="none"/>
          <w:lang w:eastAsia="zh-CN" w:bidi="ar"/>
        </w:rPr>
      </w:pPr>
      <w:r>
        <w:rPr>
          <w:rFonts w:hint="eastAsia" w:ascii="楷体_GB2312" w:hAnsi="楷体_GB2312" w:eastAsia="楷体_GB2312" w:cs="楷体_GB2312"/>
          <w:b/>
          <w:bCs/>
          <w:color w:val="000000"/>
          <w:kern w:val="0"/>
          <w:sz w:val="32"/>
          <w:szCs w:val="32"/>
          <w:highlight w:val="none"/>
          <w:lang w:eastAsia="zh-CN" w:bidi="ar"/>
        </w:rPr>
        <w:t>（一）发布通知</w:t>
      </w:r>
    </w:p>
    <w:p>
      <w:pPr>
        <w:keepNext w:val="0"/>
        <w:keepLines w:val="0"/>
        <w:pageBreakBefore w:val="0"/>
        <w:widowControl w:val="0"/>
        <w:kinsoku/>
        <w:wordWrap/>
        <w:overflowPunct/>
        <w:topLinePunct w:val="0"/>
        <w:autoSpaceDE/>
        <w:autoSpaceDN/>
        <w:bidi w:val="0"/>
        <w:spacing w:beforeLines="0" w:afterLines="0" w:line="560" w:lineRule="exact"/>
        <w:ind w:firstLine="640" w:firstLineChars="200"/>
        <w:textAlignment w:val="auto"/>
        <w:rPr>
          <w:rFonts w:hint="eastAsia" w:ascii="仿宋_GB2312" w:hAnsi="宋体" w:eastAsia="仿宋_GB2312" w:cs="仿宋_GB2312"/>
          <w:color w:val="000000"/>
          <w:sz w:val="32"/>
          <w:szCs w:val="32"/>
          <w:highlight w:val="none"/>
          <w:lang w:eastAsia="zh-CN"/>
        </w:rPr>
      </w:pPr>
      <w:r>
        <w:rPr>
          <w:rFonts w:hint="default" w:ascii="仿宋_GB2312" w:hAnsi="宋体" w:eastAsia="仿宋_GB2312" w:cs="仿宋_GB2312"/>
          <w:color w:val="000000"/>
          <w:sz w:val="32"/>
          <w:szCs w:val="32"/>
          <w:highlight w:val="none"/>
          <w:lang w:val="en" w:eastAsia="zh-CN"/>
        </w:rPr>
        <w:t>区科技创新局</w:t>
      </w:r>
      <w:r>
        <w:rPr>
          <w:rFonts w:hint="eastAsia" w:ascii="仿宋_GB2312" w:hAnsi="宋体" w:eastAsia="仿宋_GB2312" w:cs="仿宋_GB2312"/>
          <w:color w:val="000000"/>
          <w:sz w:val="32"/>
          <w:szCs w:val="32"/>
          <w:highlight w:val="none"/>
          <w:lang w:eastAsia="zh-CN"/>
        </w:rPr>
        <w:t>在政府网站发布申报通知，包括申报条件、扶持范围、扶持对象、审批单位、经办部门、经办人员、查询电话等内容。</w:t>
      </w:r>
    </w:p>
    <w:p>
      <w:pPr>
        <w:keepNext w:val="0"/>
        <w:keepLines w:val="0"/>
        <w:pageBreakBefore w:val="0"/>
        <w:widowControl/>
        <w:kinsoku/>
        <w:wordWrap/>
        <w:overflowPunct/>
        <w:topLinePunct w:val="0"/>
        <w:autoSpaceDN/>
        <w:bidi w:val="0"/>
        <w:snapToGrid/>
        <w:spacing w:line="560" w:lineRule="exact"/>
        <w:ind w:left="0" w:leftChars="0" w:firstLine="642" w:firstLineChars="200"/>
        <w:textAlignment w:val="auto"/>
        <w:rPr>
          <w:rFonts w:hint="eastAsia" w:ascii="楷体_GB2312" w:hAnsi="楷体_GB2312" w:eastAsia="楷体_GB2312" w:cs="楷体_GB2312"/>
          <w:b/>
          <w:bCs w:val="0"/>
          <w:color w:val="000000"/>
          <w:kern w:val="0"/>
          <w:sz w:val="32"/>
          <w:szCs w:val="32"/>
          <w:lang w:bidi="ar"/>
        </w:rPr>
      </w:pPr>
      <w:r>
        <w:rPr>
          <w:rFonts w:hint="eastAsia" w:ascii="楷体_GB2312" w:hAnsi="楷体_GB2312" w:eastAsia="楷体_GB2312" w:cs="楷体_GB2312"/>
          <w:b/>
          <w:bCs w:val="0"/>
          <w:color w:val="000000"/>
          <w:kern w:val="0"/>
          <w:sz w:val="32"/>
          <w:szCs w:val="32"/>
          <w:lang w:bidi="ar"/>
        </w:rPr>
        <w:t>（二）申请</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申请单位</w:t>
      </w:r>
      <w:r>
        <w:rPr>
          <w:rFonts w:hint="eastAsia" w:ascii="仿宋_GB2312" w:hAnsi="宋体" w:eastAsia="仿宋_GB2312" w:cs="仿宋_GB2312"/>
          <w:color w:val="000000"/>
          <w:kern w:val="0"/>
          <w:sz w:val="32"/>
          <w:szCs w:val="32"/>
          <w:lang w:eastAsia="zh-CN" w:bidi="ar"/>
        </w:rPr>
        <w:t>登录</w:t>
      </w:r>
      <w:bookmarkStart w:id="74" w:name="_GoBack"/>
      <w:bookmarkEnd w:id="74"/>
      <w:r>
        <w:rPr>
          <w:rFonts w:hint="eastAsia" w:ascii="仿宋_GB2312" w:hAnsi="宋体" w:eastAsia="仿宋_GB2312" w:cs="仿宋_GB2312"/>
          <w:color w:val="000000"/>
          <w:kern w:val="0"/>
          <w:sz w:val="32"/>
          <w:szCs w:val="32"/>
          <w:lang w:bidi="ar"/>
        </w:rPr>
        <w:t>申报系统</w:t>
      </w:r>
      <w:r>
        <w:rPr>
          <w:rFonts w:hint="default" w:ascii="仿宋_GB2312" w:hAnsi="宋体" w:eastAsia="仿宋_GB2312" w:cs="仿宋_GB2312"/>
          <w:color w:val="000000"/>
          <w:kern w:val="0"/>
          <w:sz w:val="32"/>
          <w:szCs w:val="32"/>
          <w:lang w:bidi="ar"/>
        </w:rPr>
        <w:t>填报</w:t>
      </w:r>
      <w:r>
        <w:rPr>
          <w:rFonts w:hint="eastAsia" w:ascii="仿宋_GB2312" w:hAnsi="宋体" w:eastAsia="仿宋_GB2312" w:cs="仿宋_GB2312"/>
          <w:color w:val="000000"/>
          <w:kern w:val="0"/>
          <w:sz w:val="32"/>
          <w:szCs w:val="32"/>
          <w:lang w:bidi="ar"/>
        </w:rPr>
        <w:t>，预审通过后，由申请单位打印</w:t>
      </w:r>
      <w:r>
        <w:rPr>
          <w:rFonts w:hint="default" w:ascii="仿宋_GB2312" w:hAnsi="宋体" w:eastAsia="仿宋_GB2312" w:cs="仿宋_GB2312"/>
          <w:color w:val="000000"/>
          <w:kern w:val="0"/>
          <w:sz w:val="32"/>
          <w:szCs w:val="32"/>
          <w:lang w:bidi="ar"/>
        </w:rPr>
        <w:t>相关</w:t>
      </w:r>
      <w:r>
        <w:rPr>
          <w:rFonts w:hint="eastAsia" w:ascii="仿宋_GB2312" w:hAnsi="宋体" w:eastAsia="仿宋_GB2312" w:cs="仿宋_GB2312"/>
          <w:color w:val="000000"/>
          <w:kern w:val="0"/>
          <w:sz w:val="32"/>
          <w:szCs w:val="32"/>
          <w:lang w:bidi="ar"/>
        </w:rPr>
        <w:t>材料并提交区科技创新局。</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hint="eastAsia" w:ascii="楷体_GB2312" w:hAnsi="楷体_GB2312" w:eastAsia="楷体_GB2312" w:cs="楷体_GB2312"/>
          <w:b/>
          <w:bCs w:val="0"/>
          <w:color w:val="000000"/>
          <w:kern w:val="0"/>
          <w:sz w:val="32"/>
          <w:szCs w:val="32"/>
          <w:lang w:bidi="ar"/>
        </w:rPr>
      </w:pPr>
      <w:r>
        <w:rPr>
          <w:rFonts w:hint="eastAsia" w:ascii="楷体_GB2312" w:hAnsi="楷体_GB2312" w:eastAsia="楷体_GB2312" w:cs="楷体_GB2312"/>
          <w:b/>
          <w:bCs w:val="0"/>
          <w:color w:val="000000"/>
          <w:kern w:val="0"/>
          <w:sz w:val="32"/>
          <w:szCs w:val="32"/>
          <w:lang w:bidi="ar"/>
        </w:rPr>
        <w:t>（</w:t>
      </w:r>
      <w:r>
        <w:rPr>
          <w:rFonts w:hint="eastAsia" w:ascii="楷体_GB2312" w:hAnsi="楷体_GB2312" w:eastAsia="楷体_GB2312" w:cs="楷体_GB2312"/>
          <w:b/>
          <w:bCs w:val="0"/>
          <w:color w:val="000000"/>
          <w:kern w:val="0"/>
          <w:sz w:val="32"/>
          <w:szCs w:val="32"/>
          <w:lang w:eastAsia="zh-CN" w:bidi="ar"/>
        </w:rPr>
        <w:t>三</w:t>
      </w:r>
      <w:r>
        <w:rPr>
          <w:rFonts w:hint="eastAsia" w:ascii="楷体_GB2312" w:hAnsi="楷体_GB2312" w:eastAsia="楷体_GB2312" w:cs="楷体_GB2312"/>
          <w:b/>
          <w:bCs w:val="0"/>
          <w:color w:val="000000"/>
          <w:kern w:val="0"/>
          <w:sz w:val="32"/>
          <w:szCs w:val="32"/>
          <w:lang w:bidi="ar"/>
        </w:rPr>
        <w:t xml:space="preserve">）受理及合规性审查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区科技创新局受理申请材料时应进行形式审查</w:t>
      </w:r>
      <w:r>
        <w:rPr>
          <w:rFonts w:hint="default" w:ascii="仿宋_GB2312" w:hAnsi="宋体" w:eastAsia="仿宋_GB2312" w:cs="仿宋_GB2312"/>
          <w:color w:val="000000"/>
          <w:kern w:val="0"/>
          <w:sz w:val="32"/>
          <w:szCs w:val="32"/>
          <w:lang w:bidi="ar"/>
        </w:rPr>
        <w:t>和合规性审查，包括申请材料完整性、合规性</w:t>
      </w:r>
      <w:r>
        <w:rPr>
          <w:rFonts w:hint="eastAsia" w:ascii="仿宋_GB2312" w:hAnsi="宋体" w:eastAsia="仿宋_GB2312" w:cs="仿宋_GB2312"/>
          <w:color w:val="000000"/>
          <w:kern w:val="0"/>
          <w:sz w:val="32"/>
          <w:szCs w:val="32"/>
          <w:lang w:bidi="ar"/>
        </w:rPr>
        <w:t>。审查合格的予以受理</w:t>
      </w:r>
      <w:r>
        <w:rPr>
          <w:rFonts w:hint="default" w:ascii="仿宋_GB2312" w:hAnsi="宋体" w:eastAsia="仿宋_GB2312" w:cs="仿宋_GB2312"/>
          <w:color w:val="000000"/>
          <w:kern w:val="0"/>
          <w:sz w:val="32"/>
          <w:szCs w:val="32"/>
          <w:lang w:bidi="ar"/>
        </w:rPr>
        <w:t>，</w:t>
      </w:r>
      <w:r>
        <w:rPr>
          <w:rFonts w:hint="eastAsia" w:ascii="仿宋_GB2312" w:hAnsi="宋体" w:eastAsia="仿宋_GB2312" w:cs="仿宋_GB2312"/>
          <w:color w:val="000000"/>
          <w:kern w:val="0"/>
          <w:sz w:val="32"/>
          <w:szCs w:val="32"/>
          <w:lang w:bidi="ar"/>
        </w:rPr>
        <w:t>审查不合格的，应向申请单位做出说明，一次性告知申请材料的补充事项，并将申请材料退回申请单位。申请单位可在完善材料后重新</w:t>
      </w:r>
      <w:r>
        <w:rPr>
          <w:rFonts w:hint="default" w:ascii="仿宋_GB2312" w:hAnsi="宋体" w:eastAsia="仿宋_GB2312" w:cs="仿宋_GB2312"/>
          <w:color w:val="000000"/>
          <w:kern w:val="0"/>
          <w:sz w:val="32"/>
          <w:szCs w:val="32"/>
          <w:lang w:bidi="ar"/>
        </w:rPr>
        <w:t>提交，未按要求在规定时间内重新提交申请材料的，视为放弃本次申请</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val="0"/>
          <w:color w:val="000000"/>
          <w:kern w:val="0"/>
          <w:sz w:val="32"/>
          <w:szCs w:val="32"/>
          <w:lang w:bidi="ar"/>
        </w:rPr>
      </w:pPr>
      <w:r>
        <w:rPr>
          <w:rFonts w:hint="eastAsia" w:ascii="楷体" w:hAnsi="楷体" w:eastAsia="楷体" w:cs="仿宋_GB2312"/>
          <w:b/>
          <w:bCs w:val="0"/>
          <w:color w:val="000000"/>
          <w:kern w:val="0"/>
          <w:sz w:val="32"/>
          <w:szCs w:val="32"/>
          <w:lang w:bidi="ar"/>
        </w:rPr>
        <w:t>（</w:t>
      </w:r>
      <w:r>
        <w:rPr>
          <w:rFonts w:hint="eastAsia" w:ascii="楷体" w:hAnsi="楷体" w:eastAsia="楷体" w:cs="仿宋_GB2312"/>
          <w:b/>
          <w:bCs w:val="0"/>
          <w:color w:val="000000"/>
          <w:kern w:val="0"/>
          <w:sz w:val="32"/>
          <w:szCs w:val="32"/>
          <w:lang w:eastAsia="zh-CN" w:bidi="ar"/>
        </w:rPr>
        <w:t>四</w:t>
      </w:r>
      <w:r>
        <w:rPr>
          <w:rFonts w:hint="eastAsia" w:ascii="楷体" w:hAnsi="楷体" w:eastAsia="楷体" w:cs="仿宋_GB2312"/>
          <w:b/>
          <w:bCs w:val="0"/>
          <w:color w:val="000000"/>
          <w:kern w:val="0"/>
          <w:sz w:val="32"/>
          <w:szCs w:val="32"/>
          <w:lang w:bidi="ar"/>
        </w:rPr>
        <w:t>）专家评审</w:t>
      </w:r>
      <w:r>
        <w:rPr>
          <w:rFonts w:ascii="楷体" w:hAnsi="楷体" w:eastAsia="楷体" w:cs="仿宋_GB2312"/>
          <w:b/>
          <w:bCs w:val="0"/>
          <w:color w:val="000000"/>
          <w:kern w:val="0"/>
          <w:sz w:val="32"/>
          <w:szCs w:val="32"/>
          <w:lang w:bidi="ar"/>
        </w:rPr>
        <w:t xml:space="preserve"> </w:t>
      </w:r>
    </w:p>
    <w:p>
      <w:pPr>
        <w:keepNext w:val="0"/>
        <w:keepLines w:val="0"/>
        <w:pageBreakBefore w:val="0"/>
        <w:widowControl/>
        <w:kinsoku/>
        <w:wordWrap/>
        <w:overflowPunct/>
        <w:topLinePunct w:val="0"/>
        <w:autoSpaceDE w:val="0"/>
        <w:autoSpaceDN/>
        <w:bidi w:val="0"/>
        <w:snapToGrid/>
        <w:spacing w:line="560" w:lineRule="exact"/>
        <w:ind w:firstLine="640" w:firstLineChars="200"/>
        <w:jc w:val="left"/>
        <w:textAlignment w:val="auto"/>
        <w:rPr>
          <w:sz w:val="32"/>
          <w:szCs w:val="32"/>
        </w:rPr>
      </w:pPr>
      <w:r>
        <w:rPr>
          <w:rFonts w:hint="eastAsia" w:ascii="仿宋_GB2312" w:hAnsi="宋体" w:eastAsia="仿宋_GB2312"/>
          <w:color w:val="000000"/>
          <w:kern w:val="0"/>
          <w:sz w:val="32"/>
          <w:szCs w:val="32"/>
        </w:rPr>
        <w:t xml:space="preserve">由区科技创新局组织专家进行评审。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val="0"/>
          <w:color w:val="000000"/>
          <w:kern w:val="0"/>
          <w:sz w:val="32"/>
          <w:szCs w:val="32"/>
          <w:lang w:bidi="ar"/>
        </w:rPr>
      </w:pPr>
      <w:r>
        <w:rPr>
          <w:rFonts w:hint="eastAsia" w:ascii="楷体" w:hAnsi="楷体" w:eastAsia="楷体" w:cs="仿宋_GB2312"/>
          <w:b/>
          <w:bCs w:val="0"/>
          <w:color w:val="000000"/>
          <w:kern w:val="0"/>
          <w:sz w:val="32"/>
          <w:szCs w:val="32"/>
          <w:lang w:bidi="ar"/>
        </w:rPr>
        <w:t>（</w:t>
      </w:r>
      <w:r>
        <w:rPr>
          <w:rFonts w:hint="eastAsia" w:ascii="楷体" w:hAnsi="楷体" w:eastAsia="楷体" w:cs="仿宋_GB2312"/>
          <w:b/>
          <w:bCs w:val="0"/>
          <w:color w:val="000000"/>
          <w:kern w:val="0"/>
          <w:sz w:val="32"/>
          <w:szCs w:val="32"/>
          <w:lang w:eastAsia="zh-CN" w:bidi="ar"/>
        </w:rPr>
        <w:t>五</w:t>
      </w:r>
      <w:r>
        <w:rPr>
          <w:rFonts w:hint="eastAsia" w:ascii="楷体" w:hAnsi="楷体" w:eastAsia="楷体" w:cs="仿宋_GB2312"/>
          <w:b/>
          <w:bCs w:val="0"/>
          <w:color w:val="000000"/>
          <w:kern w:val="0"/>
          <w:sz w:val="32"/>
          <w:szCs w:val="32"/>
          <w:lang w:bidi="ar"/>
        </w:rPr>
        <w:t>）现场核查、征求意见</w:t>
      </w:r>
      <w:r>
        <w:rPr>
          <w:rFonts w:ascii="楷体" w:hAnsi="楷体" w:eastAsia="楷体" w:cs="仿宋_GB2312"/>
          <w:b/>
          <w:bCs w:val="0"/>
          <w:color w:val="000000"/>
          <w:kern w:val="0"/>
          <w:sz w:val="32"/>
          <w:szCs w:val="32"/>
          <w:lang w:bidi="ar"/>
        </w:rPr>
        <w:t xml:space="preserve"> </w:t>
      </w:r>
    </w:p>
    <w:p>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现场核查。区科技创新局组织人员对申请单位是否正常经营进行现场核查，现场核查的工作人员应为2名以上。</w:t>
      </w:r>
      <w:r>
        <w:rPr>
          <w:rFonts w:hint="default" w:ascii="仿宋_GB2312" w:hAnsi="Calibri" w:eastAsia="仿宋_GB2312" w:cs="仿宋_GB2312"/>
          <w:kern w:val="2"/>
          <w:sz w:val="32"/>
          <w:szCs w:val="32"/>
          <w:lang w:val="en-US" w:eastAsia="zh-CN" w:bidi="ar"/>
        </w:rPr>
        <w:t>对于在龙华区正常开展经营的企业，予以通过；对于未实际在龙华区开展经营的企业，不予通过。</w:t>
      </w:r>
    </w:p>
    <w:p>
      <w:pPr>
        <w:keepNext w:val="0"/>
        <w:keepLines w:val="0"/>
        <w:pageBreakBefore w:val="0"/>
        <w:widowControl/>
        <w:kinsoku/>
        <w:wordWrap/>
        <w:overflowPunct/>
        <w:topLinePunct w:val="0"/>
        <w:autoSpaceDE w:val="0"/>
        <w:autoSpaceDN/>
        <w:bidi w:val="0"/>
        <w:snapToGrid/>
        <w:spacing w:line="560" w:lineRule="exact"/>
        <w:ind w:firstLine="640" w:firstLineChars="200"/>
        <w:jc w:val="left"/>
        <w:textAlignment w:val="auto"/>
        <w:rPr>
          <w:rFonts w:hint="eastAsia" w:ascii="仿宋_GB2312" w:hAnsi="宋体" w:eastAsia="仿宋_GB2312"/>
          <w:color w:val="000000"/>
          <w:kern w:val="0"/>
          <w:sz w:val="32"/>
          <w:szCs w:val="32"/>
          <w:u w:val="none"/>
        </w:rPr>
      </w:pPr>
      <w:r>
        <w:rPr>
          <w:rFonts w:hint="eastAsia" w:ascii="仿宋_GB2312" w:hAnsi="宋体" w:eastAsia="仿宋_GB2312"/>
          <w:color w:val="000000"/>
          <w:kern w:val="0"/>
          <w:sz w:val="32"/>
          <w:szCs w:val="32"/>
          <w:u w:val="none"/>
        </w:rPr>
        <w:t>征求意见。区科技创新局根据申请单位的实际情况，就申请单位在财税、市场监管、安全生产、环境保护等方面是否存在影响资金安全的失信行为与是否属于重复扶持，征求区相关部门的核查意见。</w:t>
      </w:r>
    </w:p>
    <w:p>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经有关部门认定属于影响资金安全的失信行为的，</w:t>
      </w:r>
      <w:r>
        <w:rPr>
          <w:rFonts w:hint="default" w:ascii="仿宋_GB2312" w:hAnsi="宋体" w:eastAsia="仿宋_GB2312" w:cs="仿宋_GB2312"/>
          <w:kern w:val="0"/>
          <w:sz w:val="32"/>
          <w:szCs w:val="32"/>
          <w:lang w:val="en-US" w:eastAsia="zh-CN" w:bidi="ar"/>
        </w:rPr>
        <w:t>或因存在违法违规行为被相关部门明确建议不予资助的，不予资助；相关部门未明确属于影响资金安全的失信行为的或未明确建议不予资助的，按正常程序继续报批。</w:t>
      </w:r>
    </w:p>
    <w:p>
      <w:pPr>
        <w:widowControl/>
        <w:autoSpaceDE w:val="0"/>
        <w:spacing w:beforeLines="0" w:after="0" w:afterLines="0" w:line="560" w:lineRule="exact"/>
        <w:ind w:firstLine="640" w:firstLineChars="200"/>
      </w:pPr>
      <w:r>
        <w:rPr>
          <w:rFonts w:hint="default" w:ascii="仿宋_GB2312" w:hAnsi="宋体" w:eastAsia="仿宋_GB2312" w:cs="仿宋_GB2312"/>
          <w:color w:val="000000"/>
          <w:kern w:val="2"/>
          <w:sz w:val="32"/>
          <w:szCs w:val="32"/>
          <w:lang w:val="en-US" w:eastAsia="zh-CN" w:bidi="ar"/>
        </w:rPr>
        <w:t>区科技创新局</w:t>
      </w:r>
      <w:r>
        <w:rPr>
          <w:rFonts w:hint="default" w:ascii="仿宋_GB2312" w:hAnsi="宋体" w:eastAsia="仿宋_GB2312" w:cs="Times New Roman"/>
          <w:color w:val="000000"/>
          <w:kern w:val="2"/>
          <w:sz w:val="32"/>
          <w:szCs w:val="32"/>
          <w:lang w:val="en-US" w:eastAsia="zh-CN" w:bidi="ar"/>
        </w:rPr>
        <w:t>就企业信用情况查询深圳信用网等信用信息网站，企业未被纳入黑名单、违法失信主体名单、异常名录的，视为经营情况正常</w:t>
      </w:r>
      <w:r>
        <w:rPr>
          <w:rFonts w:hint="eastAsia" w:ascii="仿宋_GB2312" w:hAnsi="宋体" w:eastAsia="仿宋_GB2312" w:cs="Times New Roman"/>
          <w:color w:val="000000"/>
          <w:kern w:val="2"/>
          <w:sz w:val="32"/>
          <w:szCs w:val="32"/>
          <w:lang w:val="en-US" w:eastAsia="zh-CN" w:bidi="ar"/>
        </w:rPr>
        <w:t>，</w:t>
      </w:r>
      <w:r>
        <w:rPr>
          <w:rFonts w:hint="default" w:ascii="仿宋_GB2312" w:hAnsi="宋体" w:eastAsia="仿宋_GB2312" w:cs="Times New Roman"/>
          <w:color w:val="000000"/>
          <w:kern w:val="2"/>
          <w:sz w:val="32"/>
          <w:szCs w:val="32"/>
          <w:lang w:val="en-US" w:eastAsia="zh-CN" w:bidi="ar"/>
        </w:rPr>
        <w:t>否则视为经营情况不正常。对于经营情况正常的企业，予以通过；对于经营情况不正常的企业，不予通过。</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val="0"/>
          <w:color w:val="000000"/>
          <w:kern w:val="0"/>
          <w:sz w:val="32"/>
          <w:szCs w:val="32"/>
          <w:lang w:bidi="ar"/>
        </w:rPr>
      </w:pPr>
      <w:r>
        <w:rPr>
          <w:rFonts w:hint="eastAsia" w:ascii="楷体" w:hAnsi="楷体" w:eastAsia="楷体" w:cs="仿宋_GB2312"/>
          <w:b/>
          <w:bCs w:val="0"/>
          <w:color w:val="000000"/>
          <w:kern w:val="0"/>
          <w:sz w:val="32"/>
          <w:szCs w:val="32"/>
          <w:lang w:bidi="ar"/>
        </w:rPr>
        <w:t>（</w:t>
      </w:r>
      <w:r>
        <w:rPr>
          <w:rFonts w:hint="eastAsia" w:ascii="楷体" w:hAnsi="楷体" w:eastAsia="楷体" w:cs="仿宋_GB2312"/>
          <w:b/>
          <w:bCs w:val="0"/>
          <w:color w:val="000000"/>
          <w:kern w:val="0"/>
          <w:sz w:val="32"/>
          <w:szCs w:val="32"/>
          <w:lang w:val="en-US" w:eastAsia="zh-CN" w:bidi="ar"/>
        </w:rPr>
        <w:t>六</w:t>
      </w:r>
      <w:r>
        <w:rPr>
          <w:rFonts w:hint="eastAsia" w:ascii="楷体" w:hAnsi="楷体" w:eastAsia="楷体" w:cs="仿宋_GB2312"/>
          <w:b/>
          <w:bCs w:val="0"/>
          <w:color w:val="000000"/>
          <w:kern w:val="0"/>
          <w:sz w:val="32"/>
          <w:szCs w:val="32"/>
          <w:lang w:bidi="ar"/>
        </w:rPr>
        <w:t>）提出拟资助计划、公示</w:t>
      </w:r>
      <w:r>
        <w:rPr>
          <w:rFonts w:ascii="楷体" w:hAnsi="楷体" w:eastAsia="楷体" w:cs="仿宋_GB2312"/>
          <w:b/>
          <w:bCs w:val="0"/>
          <w:color w:val="000000"/>
          <w:kern w:val="0"/>
          <w:sz w:val="32"/>
          <w:szCs w:val="32"/>
          <w:lang w:bidi="ar"/>
        </w:rPr>
        <w:t xml:space="preserve"> </w:t>
      </w:r>
    </w:p>
    <w:p>
      <w:pPr>
        <w:keepNext w:val="0"/>
        <w:keepLines w:val="0"/>
        <w:pageBreakBefore w:val="0"/>
        <w:widowControl w:val="0"/>
        <w:kinsoku/>
        <w:wordWrap/>
        <w:overflowPunct/>
        <w:topLinePunct w:val="0"/>
        <w:autoSpaceDE w:val="0"/>
        <w:autoSpaceDN/>
        <w:bidi w:val="0"/>
        <w:snapToGrid/>
        <w:spacing w:beforeLines="0" w:afterLines="0"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区科技创新局根据</w:t>
      </w:r>
      <w:r>
        <w:rPr>
          <w:rFonts w:hint="default" w:ascii="仿宋_GB2312" w:hAnsi="宋体" w:eastAsia="仿宋_GB2312" w:cs="仿宋_GB2312"/>
          <w:color w:val="000000"/>
          <w:kern w:val="0"/>
          <w:sz w:val="32"/>
          <w:szCs w:val="32"/>
          <w:lang w:bidi="ar"/>
        </w:rPr>
        <w:t>合规性审查、</w:t>
      </w:r>
      <w:r>
        <w:rPr>
          <w:rFonts w:hint="eastAsia" w:ascii="仿宋_GB2312" w:hAnsi="宋体" w:eastAsia="仿宋_GB2312" w:cs="仿宋_GB2312"/>
          <w:color w:val="000000"/>
          <w:kern w:val="0"/>
          <w:sz w:val="32"/>
          <w:szCs w:val="32"/>
          <w:lang w:bidi="ar"/>
        </w:rPr>
        <w:t>专家评审</w:t>
      </w:r>
      <w:r>
        <w:rPr>
          <w:rFonts w:hint="default" w:ascii="仿宋_GB2312" w:hAnsi="宋体" w:eastAsia="仿宋_GB2312" w:cs="仿宋_GB2312"/>
          <w:color w:val="000000"/>
          <w:kern w:val="0"/>
          <w:sz w:val="32"/>
          <w:szCs w:val="32"/>
          <w:lang w:bidi="ar"/>
        </w:rPr>
        <w:t>、现场核查、征求意见</w:t>
      </w:r>
      <w:r>
        <w:rPr>
          <w:rFonts w:hint="eastAsia" w:ascii="仿宋_GB2312" w:hAnsi="宋体" w:eastAsia="仿宋_GB2312" w:cs="仿宋_GB2312"/>
          <w:color w:val="000000"/>
          <w:kern w:val="0"/>
          <w:sz w:val="32"/>
          <w:szCs w:val="32"/>
          <w:lang w:bidi="ar"/>
        </w:rPr>
        <w:t>等情况以及本年度区科技创新专项资金使用计划，提出拟资助计划</w:t>
      </w:r>
      <w:r>
        <w:rPr>
          <w:rFonts w:hint="default" w:ascii="仿宋_GB2312" w:hAnsi="宋体" w:eastAsia="仿宋_GB2312" w:cs="Times New Roman"/>
          <w:color w:val="000000"/>
          <w:kern w:val="2"/>
          <w:sz w:val="32"/>
          <w:szCs w:val="32"/>
          <w:lang w:val="en-US" w:eastAsia="zh-CN" w:bidi="ar"/>
        </w:rPr>
        <w:t>，对于符合资助条件的企业，建议予以资助；对于不符合资助条件的企业，建议不予资助。</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default" w:ascii="仿宋_GB2312" w:hAnsi="宋体" w:eastAsia="仿宋_GB2312" w:cs="仿宋_GB2312"/>
          <w:color w:val="000000"/>
          <w:kern w:val="0"/>
          <w:sz w:val="32"/>
          <w:szCs w:val="32"/>
          <w:lang w:bidi="ar"/>
        </w:rPr>
      </w:pPr>
      <w:r>
        <w:rPr>
          <w:rFonts w:hint="default" w:ascii="仿宋_GB2312" w:hAnsi="宋体" w:eastAsia="仿宋_GB2312" w:cs="仿宋_GB2312"/>
          <w:color w:val="000000"/>
          <w:kern w:val="0"/>
          <w:sz w:val="32"/>
          <w:szCs w:val="32"/>
          <w:lang w:bidi="ar"/>
        </w:rPr>
        <w:t>区科技创新局</w:t>
      </w:r>
      <w:r>
        <w:rPr>
          <w:rFonts w:hint="eastAsia" w:ascii="仿宋_GB2312" w:hAnsi="宋体" w:eastAsia="仿宋_GB2312" w:cs="仿宋_GB2312"/>
          <w:color w:val="000000"/>
          <w:kern w:val="0"/>
          <w:sz w:val="32"/>
          <w:szCs w:val="32"/>
          <w:lang w:bidi="ar"/>
        </w:rPr>
        <w:t>将</w:t>
      </w:r>
      <w:r>
        <w:rPr>
          <w:rFonts w:hint="default" w:ascii="仿宋_GB2312" w:hAnsi="宋体" w:eastAsia="仿宋_GB2312" w:cs="仿宋_GB2312"/>
          <w:color w:val="000000"/>
          <w:kern w:val="0"/>
          <w:sz w:val="32"/>
          <w:szCs w:val="32"/>
          <w:lang w:bidi="ar"/>
        </w:rPr>
        <w:t>申请受理情况和</w:t>
      </w:r>
      <w:r>
        <w:rPr>
          <w:rFonts w:hint="eastAsia" w:ascii="仿宋_GB2312" w:hAnsi="宋体" w:eastAsia="仿宋_GB2312" w:cs="仿宋_GB2312"/>
          <w:color w:val="000000"/>
          <w:kern w:val="0"/>
          <w:sz w:val="32"/>
          <w:szCs w:val="32"/>
          <w:lang w:bidi="ar"/>
        </w:rPr>
        <w:t>拟资助计划向社会公示</w:t>
      </w:r>
      <w:r>
        <w:rPr>
          <w:rFonts w:ascii="仿宋_GB2312" w:hAnsi="宋体" w:eastAsia="仿宋_GB2312" w:cs="仿宋_GB2312"/>
          <w:color w:val="000000"/>
          <w:kern w:val="0"/>
          <w:sz w:val="32"/>
          <w:szCs w:val="32"/>
          <w:lang w:bidi="ar"/>
        </w:rPr>
        <w:t>5</w:t>
      </w:r>
      <w:r>
        <w:rPr>
          <w:rFonts w:hint="eastAsia" w:ascii="仿宋_GB2312" w:hAnsi="宋体" w:eastAsia="仿宋_GB2312" w:cs="仿宋_GB2312"/>
          <w:color w:val="000000"/>
          <w:kern w:val="0"/>
          <w:sz w:val="32"/>
          <w:szCs w:val="32"/>
          <w:lang w:bidi="ar"/>
        </w:rPr>
        <w:t>个工作日，</w:t>
      </w:r>
      <w:r>
        <w:rPr>
          <w:rFonts w:hint="default" w:ascii="仿宋_GB2312" w:hAnsi="宋体" w:eastAsia="仿宋_GB2312" w:cs="仿宋_GB2312"/>
          <w:color w:val="000000"/>
          <w:kern w:val="0"/>
          <w:sz w:val="32"/>
          <w:szCs w:val="32"/>
          <w:lang w:bidi="ar"/>
        </w:rPr>
        <w:t>申请受理情况包括申请单位、申请项目、申请金额等，拟资助计划包括专项资金名称和类别、申请单位名称、拟资助金额。</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eastAsia" w:ascii="仿宋_GB2312" w:hAnsi="宋体" w:eastAsia="仿宋_GB2312" w:cs="仿宋_GB2312"/>
          <w:color w:val="000000"/>
          <w:kern w:val="0"/>
          <w:sz w:val="32"/>
          <w:szCs w:val="32"/>
          <w:lang w:bidi="ar"/>
        </w:rPr>
      </w:pPr>
      <w:r>
        <w:rPr>
          <w:rFonts w:hint="default" w:ascii="仿宋_GB2312" w:hAnsi="宋体" w:eastAsia="仿宋_GB2312" w:cs="仿宋_GB2312"/>
          <w:color w:val="000000"/>
          <w:kern w:val="0"/>
          <w:sz w:val="32"/>
          <w:szCs w:val="32"/>
          <w:lang w:bidi="ar"/>
        </w:rPr>
        <w:t>对</w:t>
      </w:r>
      <w:r>
        <w:rPr>
          <w:rFonts w:hint="eastAsia" w:ascii="仿宋_GB2312" w:hAnsi="宋体" w:eastAsia="仿宋_GB2312" w:cs="仿宋_GB2312"/>
          <w:color w:val="000000"/>
          <w:kern w:val="0"/>
          <w:sz w:val="32"/>
          <w:szCs w:val="32"/>
          <w:lang w:bidi="ar"/>
        </w:rPr>
        <w:t>公示有异议的</w:t>
      </w:r>
      <w:r>
        <w:rPr>
          <w:rFonts w:hint="default" w:ascii="仿宋_GB2312" w:hAnsi="宋体" w:eastAsia="仿宋_GB2312" w:cs="仿宋_GB2312"/>
          <w:color w:val="000000"/>
          <w:kern w:val="0"/>
          <w:sz w:val="32"/>
          <w:szCs w:val="32"/>
          <w:lang w:bidi="ar"/>
        </w:rPr>
        <w:t>单位或个人</w:t>
      </w:r>
      <w:r>
        <w:rPr>
          <w:rFonts w:hint="eastAsia" w:ascii="仿宋_GB2312" w:hAnsi="宋体" w:eastAsia="仿宋_GB2312" w:cs="仿宋_GB2312"/>
          <w:color w:val="000000"/>
          <w:kern w:val="0"/>
          <w:sz w:val="32"/>
          <w:szCs w:val="32"/>
          <w:lang w:bidi="ar"/>
        </w:rPr>
        <w:t>，</w:t>
      </w:r>
      <w:r>
        <w:rPr>
          <w:rFonts w:hint="default" w:ascii="仿宋_GB2312" w:hAnsi="宋体" w:eastAsia="仿宋_GB2312" w:cs="仿宋_GB2312"/>
          <w:color w:val="000000"/>
          <w:kern w:val="0"/>
          <w:sz w:val="32"/>
          <w:szCs w:val="32"/>
          <w:lang w:val="en-US" w:eastAsia="zh-CN" w:bidi="ar"/>
        </w:rPr>
        <w:t>可向区科技创新局提交纸质申请书，并由区科技创新局于15个工作日内开展并完成核实及处理，核实结果证明异议内容属实、申请单位不符合资助条件的，不予资助，并将有关情况及处理结果告知提出异议的单位或个人。核实结果证明异议内容不属实的，将有关情况告知提出异议的单位或个人。</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七</w:t>
      </w:r>
      <w:r>
        <w:rPr>
          <w:rFonts w:hint="eastAsia" w:ascii="楷体" w:hAnsi="楷体" w:eastAsia="楷体" w:cs="仿宋_GB2312"/>
          <w:b/>
          <w:bCs/>
          <w:color w:val="000000"/>
          <w:kern w:val="0"/>
          <w:sz w:val="32"/>
          <w:szCs w:val="32"/>
          <w:lang w:bidi="ar"/>
        </w:rPr>
        <w:t>）报批</w:t>
      </w:r>
      <w:r>
        <w:rPr>
          <w:rFonts w:ascii="楷体" w:hAnsi="楷体" w:eastAsia="楷体" w:cs="仿宋_GB2312"/>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按相关程序报批。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八</w:t>
      </w:r>
      <w:r>
        <w:rPr>
          <w:rFonts w:hint="eastAsia" w:ascii="楷体" w:hAnsi="楷体" w:eastAsia="楷体" w:cs="仿宋_GB2312"/>
          <w:b/>
          <w:bCs/>
          <w:color w:val="000000"/>
          <w:kern w:val="0"/>
          <w:sz w:val="32"/>
          <w:szCs w:val="32"/>
          <w:lang w:bidi="ar"/>
        </w:rPr>
        <w:t>）下达资助计划</w:t>
      </w:r>
      <w:r>
        <w:rPr>
          <w:rFonts w:hint="eastAsia" w:ascii="仿宋_GB2312" w:hAnsi="宋体" w:eastAsia="仿宋_GB2312"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拟资助计划按程序报批审定后，由区科技创新局下达具体资助计划。</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hint="eastAsia" w:ascii="楷体_GB2312" w:hAnsi="楷体_GB2312" w:eastAsia="楷体_GB2312" w:cs="楷体_GB2312"/>
          <w:bCs/>
          <w:color w:val="000000"/>
          <w:kern w:val="0"/>
          <w:sz w:val="32"/>
          <w:szCs w:val="32"/>
          <w:lang w:bidi="ar"/>
        </w:rPr>
      </w:pPr>
      <w:r>
        <w:rPr>
          <w:rFonts w:hint="eastAsia" w:ascii="楷体_GB2312" w:hAnsi="楷体_GB2312" w:eastAsia="楷体_GB2312" w:cs="楷体_GB2312"/>
          <w:b/>
          <w:bCs/>
          <w:color w:val="000000"/>
          <w:kern w:val="0"/>
          <w:sz w:val="32"/>
          <w:szCs w:val="32"/>
          <w:lang w:bidi="ar"/>
        </w:rPr>
        <w:t>（</w:t>
      </w:r>
      <w:r>
        <w:rPr>
          <w:rFonts w:hint="eastAsia" w:ascii="楷体_GB2312" w:hAnsi="楷体_GB2312" w:eastAsia="楷体_GB2312" w:cs="楷体_GB2312"/>
          <w:b/>
          <w:bCs/>
          <w:color w:val="000000"/>
          <w:kern w:val="0"/>
          <w:sz w:val="32"/>
          <w:szCs w:val="32"/>
          <w:lang w:val="en-US" w:eastAsia="zh-CN" w:bidi="ar"/>
        </w:rPr>
        <w:t>九</w:t>
      </w:r>
      <w:r>
        <w:rPr>
          <w:rFonts w:hint="eastAsia" w:ascii="楷体_GB2312" w:hAnsi="楷体_GB2312" w:eastAsia="楷体_GB2312" w:cs="楷体_GB2312"/>
          <w:b/>
          <w:bCs/>
          <w:color w:val="000000"/>
          <w:kern w:val="0"/>
          <w:sz w:val="32"/>
          <w:szCs w:val="32"/>
          <w:lang w:bidi="ar"/>
        </w:rPr>
        <w:t>）办理资金拨付</w:t>
      </w:r>
      <w:r>
        <w:rPr>
          <w:rFonts w:hint="eastAsia" w:ascii="楷体_GB2312" w:hAnsi="楷体_GB2312" w:eastAsia="楷体_GB2312" w:cs="楷体_GB2312"/>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区科技创新局根据国库集中支付有关规定办理资金拨付手续。</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lang w:val="en-US" w:eastAsia="zh-CN" w:bidi="ar"/>
        </w:rPr>
        <w:t>（十）公开分配结果及投诉处理情况</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color w:val="000000"/>
          <w:kern w:val="2"/>
          <w:sz w:val="32"/>
          <w:szCs w:val="32"/>
        </w:rPr>
      </w:pPr>
      <w:r>
        <w:rPr>
          <w:rFonts w:hint="default" w:ascii="仿宋_GB2312" w:hAnsi="宋体" w:eastAsia="仿宋_GB2312" w:cs="仿宋_GB2312"/>
          <w:color w:val="000000"/>
          <w:kern w:val="2"/>
          <w:sz w:val="32"/>
          <w:szCs w:val="32"/>
          <w:lang w:val="en-US" w:eastAsia="zh-CN" w:bidi="ar"/>
        </w:rPr>
        <w:t>区科技创新局</w:t>
      </w:r>
      <w:r>
        <w:rPr>
          <w:rFonts w:hint="default" w:ascii="仿宋_GB2312" w:hAnsi="宋体" w:eastAsia="仿宋_GB2312" w:cs="Times New Roman"/>
          <w:color w:val="000000"/>
          <w:kern w:val="2"/>
          <w:sz w:val="32"/>
          <w:szCs w:val="32"/>
          <w:lang w:val="en-US" w:eastAsia="zh-CN" w:bidi="ar"/>
        </w:rPr>
        <w:t>将专项资金分配结果及投诉处理情况在政府网站公开。</w:t>
      </w:r>
    </w:p>
    <w:p>
      <w:pPr>
        <w:pStyle w:val="2"/>
        <w:spacing w:line="560" w:lineRule="exact"/>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ascii="方正小标宋简体" w:hAnsi="方正小标宋简体" w:eastAsia="方正小标宋简体" w:cs="方正小标宋简体"/>
          <w:bCs/>
          <w:color w:val="000000"/>
          <w:kern w:val="0"/>
          <w:sz w:val="44"/>
          <w:szCs w:val="44"/>
        </w:rPr>
      </w:pPr>
      <w:r>
        <w:rPr>
          <w:rFonts w:hint="eastAsia" w:ascii="仿宋_GB2312" w:hAnsi="宋体" w:eastAsia="仿宋_GB2312" w:cs="仿宋_GB2312"/>
          <w:b/>
          <w:bCs/>
          <w:color w:val="000000"/>
          <w:kern w:val="0"/>
          <w:sz w:val="32"/>
          <w:szCs w:val="32"/>
          <w:lang w:bidi="ar"/>
        </w:rPr>
        <w:br w:type="page"/>
      </w:r>
      <w:bookmarkStart w:id="9" w:name="_Toc85460149"/>
      <w:bookmarkStart w:id="10" w:name="_Toc85635796"/>
      <w:bookmarkStart w:id="11" w:name="_Toc85635289"/>
      <w:bookmarkStart w:id="12" w:name="_Toc85447935"/>
      <w:r>
        <w:rPr>
          <w:rFonts w:hint="eastAsia" w:ascii="方正小标宋简体" w:hAnsi="方正小标宋简体" w:eastAsia="方正小标宋简体" w:cs="方正小标宋简体"/>
          <w:bCs/>
          <w:color w:val="000000"/>
          <w:kern w:val="0"/>
          <w:sz w:val="44"/>
          <w:szCs w:val="44"/>
        </w:rPr>
        <w:t>生命健康公共服务平台建设</w:t>
      </w:r>
      <w:r>
        <w:rPr>
          <w:rFonts w:hint="eastAsia" w:ascii="方正小标宋简体" w:hAnsi="方正小标宋简体" w:eastAsia="方正小标宋简体" w:cs="方正小标宋简体"/>
          <w:bCs/>
          <w:color w:val="000000"/>
          <w:kern w:val="0"/>
          <w:sz w:val="44"/>
          <w:szCs w:val="44"/>
          <w:lang w:val="en-US" w:eastAsia="zh-CN"/>
        </w:rPr>
        <w:t>资助</w:t>
      </w:r>
      <w:r>
        <w:rPr>
          <w:rFonts w:hint="eastAsia" w:ascii="方正小标宋简体" w:hAnsi="方正小标宋简体" w:eastAsia="方正小标宋简体" w:cs="方正小标宋简体"/>
          <w:bCs/>
          <w:color w:val="000000"/>
          <w:kern w:val="0"/>
          <w:sz w:val="44"/>
          <w:szCs w:val="44"/>
        </w:rPr>
        <w:t>操作</w:t>
      </w:r>
      <w:r>
        <w:rPr>
          <w:rFonts w:hint="eastAsia" w:ascii="方正小标宋简体" w:hAnsi="方正小标宋简体" w:eastAsia="方正小标宋简体" w:cs="方正小标宋简体"/>
          <w:bCs/>
          <w:color w:val="000000"/>
          <w:kern w:val="0"/>
          <w:sz w:val="44"/>
          <w:szCs w:val="44"/>
          <w:lang w:val="en-US" w:eastAsia="zh-CN"/>
        </w:rPr>
        <w:t>指引</w:t>
      </w:r>
      <w:bookmarkEnd w:id="9"/>
      <w:bookmarkEnd w:id="10"/>
      <w:bookmarkEnd w:id="11"/>
      <w:bookmarkEnd w:id="12"/>
    </w:p>
    <w:p>
      <w:pPr>
        <w:pStyle w:val="12"/>
        <w:keepNext w:val="0"/>
        <w:keepLines w:val="0"/>
        <w:pageBreakBefore w:val="0"/>
        <w:kinsoku/>
        <w:wordWrap/>
        <w:overflowPunct/>
        <w:topLinePunct w:val="0"/>
        <w:autoSpaceDN/>
        <w:bidi w:val="0"/>
        <w:snapToGrid/>
        <w:spacing w:line="560" w:lineRule="exact"/>
        <w:textAlignment w:val="auto"/>
        <w:rPr>
          <w:rFonts w:ascii="仿宋_GB2312" w:hAnsi="仿宋_GB2312" w:eastAsia="仿宋_GB2312" w:cs="仿宋_GB2312"/>
          <w:bCs/>
          <w:color w:val="000000"/>
          <w:kern w:val="0"/>
          <w:sz w:val="32"/>
          <w:szCs w:val="32"/>
        </w:rPr>
      </w:pPr>
    </w:p>
    <w:p>
      <w:pPr>
        <w:pStyle w:val="12"/>
        <w:keepNext w:val="0"/>
        <w:keepLines w:val="0"/>
        <w:pageBreakBefore w:val="0"/>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32"/>
          <w:szCs w:val="32"/>
        </w:rPr>
      </w:pPr>
      <w:r>
        <w:rPr>
          <w:rFonts w:hint="eastAsia" w:ascii="黑体" w:hAnsi="黑体" w:eastAsia="黑体" w:cs="黑体"/>
          <w:bCs/>
          <w:color w:val="000000"/>
          <w:kern w:val="0"/>
          <w:sz w:val="32"/>
          <w:szCs w:val="32"/>
        </w:rPr>
        <w:t>第一章 申报条件</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黑体" w:hAnsi="黑体" w:eastAsia="黑体" w:cs="黑体"/>
          <w:bCs/>
          <w:color w:val="000000"/>
          <w:kern w:val="0"/>
          <w:sz w:val="32"/>
          <w:szCs w:val="32"/>
        </w:rPr>
        <w:t>第一条</w:t>
      </w:r>
      <w:r>
        <w:rPr>
          <w:rFonts w:hint="eastAsia" w:ascii="仿宋_GB2312" w:hAnsi="仿宋_GB2312" w:eastAsia="仿宋_GB2312" w:cs="仿宋_GB2312"/>
          <w:bCs/>
          <w:color w:val="000000"/>
          <w:kern w:val="0"/>
          <w:sz w:val="32"/>
          <w:szCs w:val="32"/>
        </w:rPr>
        <w:t xml:space="preserve"> 申请生命健康公共服务平台建设资助，应具备以下条件：</w:t>
      </w:r>
    </w:p>
    <w:p>
      <w:pPr>
        <w:keepNext w:val="0"/>
        <w:keepLines w:val="0"/>
        <w:pageBreakBefore w:val="0"/>
        <w:widowControl w:val="0"/>
        <w:numPr>
          <w:ilvl w:val="0"/>
          <w:numId w:val="1"/>
        </w:numPr>
        <w:suppressLineNumbers w:val="0"/>
        <w:kinsoku/>
        <w:wordWrap/>
        <w:overflowPunct/>
        <w:topLinePunct w:val="0"/>
        <w:autoSpaceDN/>
        <w:bidi w:val="0"/>
        <w:snapToGrid/>
        <w:spacing w:before="0" w:beforeAutospacing="0" w:after="0" w:afterAutospacing="0" w:line="560" w:lineRule="exact"/>
        <w:ind w:left="0" w:right="0" w:firstLine="640"/>
        <w:jc w:val="both"/>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申请单位</w:t>
      </w:r>
      <w:r>
        <w:rPr>
          <w:rFonts w:hint="default" w:ascii="仿宋_GB2312" w:hAnsi="仿宋_GB2312" w:eastAsia="仿宋_GB2312" w:cs="仿宋_GB2312"/>
          <w:bCs/>
          <w:color w:val="000000"/>
          <w:kern w:val="0"/>
          <w:sz w:val="32"/>
          <w:szCs w:val="32"/>
        </w:rPr>
        <w:t>为注册地址、</w:t>
      </w:r>
      <w:r>
        <w:rPr>
          <w:rFonts w:hint="eastAsia" w:ascii="仿宋_GB2312" w:hAnsi="仿宋_GB2312" w:eastAsia="仿宋_GB2312" w:cs="仿宋_GB2312"/>
          <w:bCs/>
          <w:color w:val="000000"/>
          <w:kern w:val="0"/>
          <w:sz w:val="32"/>
          <w:szCs w:val="32"/>
        </w:rPr>
        <w:t>实际经营地</w:t>
      </w:r>
      <w:r>
        <w:rPr>
          <w:rFonts w:hint="default" w:ascii="仿宋_GB2312" w:hAnsi="仿宋_GB2312" w:eastAsia="仿宋_GB2312" w:cs="仿宋_GB2312"/>
          <w:bCs/>
          <w:color w:val="000000"/>
          <w:kern w:val="0"/>
          <w:sz w:val="32"/>
          <w:szCs w:val="32"/>
        </w:rPr>
        <w:t>址和</w:t>
      </w:r>
      <w:r>
        <w:rPr>
          <w:rFonts w:hint="eastAsia" w:ascii="仿宋_GB2312" w:hAnsi="仿宋_GB2312" w:eastAsia="仿宋_GB2312" w:cs="仿宋_GB2312"/>
          <w:bCs/>
          <w:color w:val="000000"/>
          <w:kern w:val="0"/>
          <w:sz w:val="32"/>
          <w:szCs w:val="32"/>
        </w:rPr>
        <w:t>税务</w:t>
      </w:r>
      <w:r>
        <w:rPr>
          <w:rFonts w:hint="default" w:ascii="仿宋_GB2312" w:hAnsi="仿宋_GB2312" w:eastAsia="仿宋_GB2312" w:cs="仿宋_GB2312"/>
          <w:bCs/>
          <w:color w:val="000000"/>
          <w:kern w:val="0"/>
          <w:sz w:val="32"/>
          <w:szCs w:val="32"/>
        </w:rPr>
        <w:t>登记地址</w:t>
      </w:r>
      <w:r>
        <w:rPr>
          <w:rFonts w:hint="eastAsia" w:ascii="仿宋_GB2312" w:hAnsi="仿宋_GB2312" w:eastAsia="仿宋_GB2312" w:cs="仿宋_GB2312"/>
          <w:bCs/>
          <w:color w:val="000000"/>
          <w:kern w:val="0"/>
          <w:sz w:val="32"/>
          <w:szCs w:val="32"/>
        </w:rPr>
        <w:t>均</w:t>
      </w:r>
      <w:r>
        <w:rPr>
          <w:rFonts w:hint="default" w:ascii="仿宋_GB2312" w:hAnsi="仿宋_GB2312" w:eastAsia="仿宋_GB2312" w:cs="仿宋_GB2312"/>
          <w:bCs/>
          <w:color w:val="000000"/>
          <w:kern w:val="0"/>
          <w:sz w:val="32"/>
          <w:szCs w:val="32"/>
        </w:rPr>
        <w:t>位于</w:t>
      </w:r>
      <w:r>
        <w:rPr>
          <w:rFonts w:hint="eastAsia" w:ascii="仿宋_GB2312" w:hAnsi="仿宋_GB2312" w:eastAsia="仿宋_GB2312" w:cs="仿宋_GB2312"/>
          <w:bCs/>
          <w:color w:val="000000"/>
          <w:kern w:val="0"/>
          <w:sz w:val="32"/>
          <w:szCs w:val="32"/>
        </w:rPr>
        <w:t>龙华区的</w:t>
      </w:r>
      <w:r>
        <w:rPr>
          <w:rFonts w:hint="default" w:ascii="仿宋_GB2312" w:hAnsi="仿宋_GB2312" w:eastAsia="仿宋_GB2312" w:cs="仿宋_GB2312"/>
          <w:bCs/>
          <w:color w:val="000000"/>
          <w:kern w:val="0"/>
          <w:sz w:val="32"/>
          <w:szCs w:val="32"/>
        </w:rPr>
        <w:t>生命健康领域</w:t>
      </w:r>
      <w:r>
        <w:rPr>
          <w:rFonts w:hint="eastAsia" w:ascii="仿宋_GB2312" w:hAnsi="仿宋_GB2312" w:eastAsia="仿宋_GB2312" w:cs="仿宋_GB2312"/>
          <w:bCs/>
          <w:color w:val="000000"/>
          <w:kern w:val="0"/>
          <w:sz w:val="32"/>
          <w:szCs w:val="32"/>
        </w:rPr>
        <w:t xml:space="preserve">独立法人单位（不含财政全额拨款的事业单位）； </w:t>
      </w:r>
      <w:r>
        <w:rPr>
          <w:rFonts w:hint="default" w:ascii="仿宋_GB2312" w:hAnsi="宋体" w:eastAsia="仿宋_GB2312" w:cs="仿宋_GB2312"/>
          <w:color w:val="000000"/>
          <w:kern w:val="0"/>
          <w:sz w:val="31"/>
          <w:szCs w:val="31"/>
          <w:lang w:val="en-US" w:eastAsia="zh-CN" w:bidi="ar"/>
        </w:rPr>
        <w:t>若单位纳入了国家统计局联网直报平台，其统计关系需在龙华区；</w:t>
      </w:r>
    </w:p>
    <w:p>
      <w:pPr>
        <w:pStyle w:val="12"/>
        <w:keepNext w:val="0"/>
        <w:keepLines w:val="0"/>
        <w:pageBreakBefore w:val="0"/>
        <w:numPr>
          <w:ilvl w:val="0"/>
          <w:numId w:val="1"/>
        </w:numPr>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申请单位不存在龙华区财政专项资金相关管理文件规定的不予安排资助的情形；</w:t>
      </w:r>
    </w:p>
    <w:p>
      <w:pPr>
        <w:keepNext w:val="0"/>
        <w:keepLines w:val="0"/>
        <w:pageBreakBefore w:val="0"/>
        <w:numPr>
          <w:ilvl w:val="0"/>
          <w:numId w:val="1"/>
        </w:numPr>
        <w:kinsoku/>
        <w:wordWrap/>
        <w:overflowPunct/>
        <w:topLinePunct w:val="0"/>
        <w:autoSpaceDN/>
        <w:bidi w:val="0"/>
        <w:adjustRightInd w:val="0"/>
        <w:snapToGrid/>
        <w:spacing w:line="560" w:lineRule="exact"/>
        <w:ind w:firstLine="64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申请单位为获市级及以上有关部门认定的生命健康公共服务平台或为对区内企业提供医药研发、药物临床前安全性评价、药物临床试验等服务的区内医药研发合同外包机构（CRO）、药物临床前安全性评价机构（GLP）、药物临床试验机构（GCP）等服务机构及采购前述服务机构服务的区内企业。</w:t>
      </w:r>
    </w:p>
    <w:p>
      <w:pPr>
        <w:pStyle w:val="9"/>
        <w:widowControl/>
        <w:spacing w:beforeLines="0" w:beforeAutospacing="0" w:afterLines="0" w:afterAutospacing="0" w:line="560" w:lineRule="exact"/>
        <w:ind w:left="0" w:firstLine="640" w:firstLineChars="200"/>
        <w:jc w:val="both"/>
        <w:rPr>
          <w:rFonts w:hint="eastAsia" w:ascii="黑体" w:hAnsi="宋体" w:eastAsia="黑体" w:cs="黑体"/>
          <w:color w:val="000000"/>
          <w:kern w:val="0"/>
          <w:sz w:val="32"/>
          <w:szCs w:val="32"/>
          <w:lang w:bidi="ar"/>
        </w:rPr>
      </w:pPr>
      <w:r>
        <w:rPr>
          <w:rFonts w:hint="default" w:ascii="仿宋_GB2312" w:hAnsi="宋体" w:eastAsia="仿宋_GB2312" w:cs="仿宋_GB2312"/>
          <w:color w:val="000000"/>
          <w:kern w:val="0"/>
          <w:sz w:val="32"/>
          <w:szCs w:val="32"/>
        </w:rPr>
        <w:t>（四）公共服务平台经上级部门立项，上级资助经费已到账。上级部门未约定项目执行期限的，申报单位应在上级资助经费实际到账2年内且项目通过验收前提出申请</w:t>
      </w:r>
      <w:r>
        <w:rPr>
          <w:rFonts w:hint="default" w:ascii="仿宋_GB2312" w:hAnsi="宋体" w:eastAsia="仿宋_GB2312" w:cs="仿宋_GB2312"/>
          <w:color w:val="000000"/>
          <w:kern w:val="0"/>
          <w:sz w:val="32"/>
          <w:szCs w:val="32"/>
          <w:highlight w:val="none"/>
        </w:rPr>
        <w:t>（</w:t>
      </w:r>
      <w:r>
        <w:rPr>
          <w:rFonts w:hint="default" w:ascii="仿宋_GB2312" w:hAnsi="Calibri" w:eastAsia="仿宋_GB2312" w:cs="Calibri"/>
          <w:color w:val="000000"/>
          <w:kern w:val="2"/>
          <w:sz w:val="32"/>
          <w:szCs w:val="32"/>
          <w:highlight w:val="none"/>
        </w:rPr>
        <w:t>项目经费分批到账的，首次申请时间符合要求并获得资助的，同一项目后续资金实际到账后提出申请的，视为符合申请时间要求</w:t>
      </w:r>
      <w:r>
        <w:rPr>
          <w:rFonts w:hint="eastAsia" w:ascii="仿宋_GB2312" w:eastAsia="仿宋_GB2312" w:cs="Calibri"/>
          <w:color w:val="000000"/>
          <w:kern w:val="2"/>
          <w:sz w:val="32"/>
          <w:szCs w:val="32"/>
          <w:highlight w:val="none"/>
          <w:lang w:eastAsia="zh-CN"/>
        </w:rPr>
        <w:t>。</w:t>
      </w:r>
      <w:r>
        <w:rPr>
          <w:rFonts w:hint="default" w:ascii="仿宋_GB2312" w:hAnsi="Calibri" w:eastAsia="仿宋_GB2312" w:cs="Calibri"/>
          <w:color w:val="000000"/>
          <w:kern w:val="2"/>
          <w:sz w:val="32"/>
          <w:szCs w:val="32"/>
          <w:highlight w:val="none"/>
        </w:rPr>
        <w:t>申请配套资助项目因延期后符合本条上述要求的，须是项目立项部门主动延期</w:t>
      </w:r>
      <w:r>
        <w:rPr>
          <w:rFonts w:hint="eastAsia" w:ascii="仿宋_GB2312" w:eastAsia="仿宋_GB2312" w:cs="Calibri"/>
          <w:color w:val="000000"/>
          <w:kern w:val="2"/>
          <w:sz w:val="32"/>
          <w:szCs w:val="32"/>
          <w:highlight w:val="none"/>
          <w:lang w:eastAsia="zh-CN"/>
        </w:rPr>
        <w:t>。</w:t>
      </w:r>
      <w:r>
        <w:rPr>
          <w:rFonts w:hint="default" w:ascii="仿宋_GB2312" w:hAnsi="Calibri" w:eastAsia="仿宋_GB2312" w:cs="Calibri"/>
          <w:color w:val="000000"/>
          <w:kern w:val="2"/>
          <w:sz w:val="32"/>
          <w:szCs w:val="32"/>
          <w:highlight w:val="none"/>
        </w:rPr>
        <w:t>）</w:t>
      </w:r>
      <w:r>
        <w:rPr>
          <w:rFonts w:hint="default" w:ascii="仿宋_GB2312" w:hAnsi="宋体" w:eastAsia="仿宋_GB2312" w:cs="仿宋_GB2312"/>
          <w:color w:val="000000"/>
          <w:kern w:val="0"/>
          <w:sz w:val="32"/>
          <w:szCs w:val="32"/>
        </w:rPr>
        <w:t>上级部门有约定项目执行期限的，申报单位应在项目执行期结束6个月前提出申请。</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第二章 资助标准</w:t>
      </w:r>
    </w:p>
    <w:p>
      <w:pPr>
        <w:keepNext w:val="0"/>
        <w:keepLines w:val="0"/>
        <w:pageBreakBefore w:val="0"/>
        <w:kinsoku/>
        <w:wordWrap/>
        <w:overflowPunct/>
        <w:topLinePunct w:val="0"/>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黑体" w:hAnsi="宋体" w:eastAsia="黑体" w:cs="黑体"/>
          <w:color w:val="000000"/>
          <w:kern w:val="0"/>
          <w:sz w:val="32"/>
          <w:szCs w:val="32"/>
          <w:lang w:bidi="ar"/>
        </w:rPr>
        <w:t>第二条</w:t>
      </w:r>
      <w:r>
        <w:rPr>
          <w:rFonts w:hint="eastAsia" w:ascii="仿宋_GB2312" w:hAnsi="宋体" w:eastAsia="仿宋_GB2312" w:cs="仿宋_GB2312"/>
          <w:b/>
          <w:bCs/>
          <w:color w:val="000000"/>
          <w:kern w:val="0"/>
          <w:sz w:val="31"/>
          <w:szCs w:val="31"/>
          <w:lang w:bidi="ar"/>
        </w:rPr>
        <w:t xml:space="preserve"> </w:t>
      </w:r>
      <w:r>
        <w:rPr>
          <w:rFonts w:hint="eastAsia" w:ascii="仿宋_GB2312" w:hAnsi="Times New Roman" w:eastAsia="仿宋_GB2312" w:cs="宋体"/>
          <w:sz w:val="32"/>
          <w:szCs w:val="32"/>
        </w:rPr>
        <w:t>对获市级及以上有关部门认定的生命健康公共服务平台，给予上级资助金额的50%、不超过5000万元的配套资助。每年资助的生命健康公共服务平台不超过2家。</w:t>
      </w:r>
    </w:p>
    <w:p>
      <w:pPr>
        <w:keepNext w:val="0"/>
        <w:keepLines w:val="0"/>
        <w:pageBreakBefore w:val="0"/>
        <w:kinsoku/>
        <w:wordWrap/>
        <w:overflowPunct/>
        <w:topLinePunct w:val="0"/>
        <w:autoSpaceDN/>
        <w:bidi w:val="0"/>
        <w:adjustRightInd w:val="0"/>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黑体" w:hAnsi="宋体" w:eastAsia="黑体" w:cs="黑体"/>
          <w:color w:val="000000"/>
          <w:kern w:val="0"/>
          <w:sz w:val="32"/>
          <w:szCs w:val="32"/>
          <w:lang w:bidi="ar"/>
        </w:rPr>
        <w:t>第三条</w:t>
      </w:r>
      <w:r>
        <w:rPr>
          <w:rFonts w:hint="eastAsia" w:ascii="仿宋_GB2312" w:hAnsi="Times New Roman" w:eastAsia="仿宋_GB2312" w:cs="宋体"/>
          <w:b/>
          <w:sz w:val="32"/>
          <w:szCs w:val="32"/>
        </w:rPr>
        <w:t xml:space="preserve"> </w:t>
      </w:r>
      <w:r>
        <w:rPr>
          <w:rFonts w:hint="eastAsia" w:ascii="仿宋_GB2312" w:hAnsi="Times New Roman" w:eastAsia="仿宋_GB2312" w:cs="宋体"/>
          <w:sz w:val="32"/>
          <w:szCs w:val="32"/>
        </w:rPr>
        <w:t>对为区内企业提供医药研发、药物临床前安全性评价、药物临床试验等服务的区内医药研发合同外包机构（CRO）、药物临床前安全性评价机构（GLP）、药物临床试验机构（GCP）等服务机构，按上年度服务金额的5%给予资助，每家每年资助金额最高为100万元。对采购前述服务机构服务的区内企业，按实际发生费用的5%给予资助，每家每年资助金额最高为200万元。</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第三章 申请材料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pPr>
      <w:r>
        <w:rPr>
          <w:rFonts w:hint="eastAsia" w:ascii="黑体" w:hAnsi="宋体" w:eastAsia="黑体" w:cs="黑体"/>
          <w:color w:val="000000"/>
          <w:kern w:val="0"/>
          <w:sz w:val="32"/>
          <w:szCs w:val="32"/>
          <w:lang w:bidi="ar"/>
        </w:rPr>
        <w:t>第四条</w:t>
      </w:r>
      <w:r>
        <w:rPr>
          <w:rFonts w:hint="eastAsia" w:ascii="仿宋_GB2312" w:hAnsi="宋体" w:eastAsia="仿宋_GB2312" w:cs="仿宋_GB2312"/>
          <w:b/>
          <w:bCs/>
          <w:color w:val="000000"/>
          <w:kern w:val="0"/>
          <w:sz w:val="31"/>
          <w:szCs w:val="31"/>
          <w:lang w:bidi="ar"/>
        </w:rPr>
        <w:t xml:space="preserve"> </w:t>
      </w:r>
      <w:r>
        <w:rPr>
          <w:rFonts w:hint="eastAsia" w:ascii="仿宋_GB2312" w:hAnsi="宋体" w:eastAsia="仿宋_GB2312" w:cs="仿宋_GB2312"/>
          <w:color w:val="000000"/>
          <w:kern w:val="0"/>
          <w:sz w:val="31"/>
          <w:szCs w:val="31"/>
          <w:lang w:bidi="ar"/>
        </w:rPr>
        <w:t xml:space="preserve">申请生命健康公共服务平台建设资助，需提交以下材料： </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（一）资助申请书；</w:t>
      </w:r>
    </w:p>
    <w:p>
      <w:pPr>
        <w:keepNext w:val="0"/>
        <w:keepLines w:val="0"/>
        <w:pageBreakBefore w:val="0"/>
        <w:widowControl/>
        <w:kinsoku/>
        <w:wordWrap/>
        <w:overflowPunct/>
        <w:topLinePunct w:val="0"/>
        <w:autoSpaceDN/>
        <w:bidi w:val="0"/>
        <w:snapToGrid/>
        <w:spacing w:line="560" w:lineRule="exact"/>
        <w:ind w:firstLine="620" w:firstLineChars="200"/>
        <w:textAlignment w:val="auto"/>
        <w:rPr>
          <w:u w:val="none"/>
        </w:rPr>
      </w:pPr>
      <w:r>
        <w:rPr>
          <w:rFonts w:hint="eastAsia" w:ascii="仿宋_GB2312" w:hAnsi="宋体" w:eastAsia="仿宋_GB2312" w:cs="仿宋_GB2312"/>
          <w:color w:val="000000"/>
          <w:kern w:val="0"/>
          <w:sz w:val="31"/>
          <w:szCs w:val="31"/>
          <w:u w:val="none"/>
          <w:lang w:bidi="ar"/>
        </w:rPr>
        <w:t xml:space="preserve">（二）营业执照或事业单位、民办非企业单位、社会团体等登记证书；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u w:val="none"/>
          <w:lang w:bidi="ar"/>
        </w:rPr>
        <w:t>（三）</w:t>
      </w:r>
      <w:r>
        <w:rPr>
          <w:rFonts w:hint="default" w:ascii="仿宋_GB2312" w:hAnsi="宋体" w:eastAsia="仿宋_GB2312" w:cs="仿宋_GB2312"/>
          <w:color w:val="000000"/>
          <w:kern w:val="0"/>
          <w:sz w:val="31"/>
          <w:szCs w:val="31"/>
          <w:u w:val="none"/>
          <w:lang w:bidi="ar"/>
        </w:rPr>
        <w:t>申报单位</w:t>
      </w:r>
      <w:r>
        <w:rPr>
          <w:rFonts w:hint="eastAsia" w:ascii="仿宋_GB2312" w:hAnsi="宋体" w:eastAsia="仿宋_GB2312" w:cs="仿宋_GB2312"/>
          <w:color w:val="000000"/>
          <w:kern w:val="0"/>
          <w:sz w:val="31"/>
          <w:szCs w:val="31"/>
          <w:u w:val="none"/>
          <w:lang w:bidi="ar"/>
        </w:rPr>
        <w:t>法定代表人</w:t>
      </w:r>
      <w:r>
        <w:rPr>
          <w:rFonts w:hint="default" w:ascii="仿宋_GB2312" w:hAnsi="宋体" w:eastAsia="仿宋_GB2312" w:cs="仿宋_GB2312"/>
          <w:color w:val="000000"/>
          <w:kern w:val="0"/>
          <w:sz w:val="31"/>
          <w:szCs w:val="31"/>
          <w:u w:val="none"/>
          <w:lang w:bidi="ar"/>
        </w:rPr>
        <w:t>信用信息资料（提交“信用中国”查询结果或者深圳市个人公共信用报告）、</w:t>
      </w:r>
      <w:r>
        <w:rPr>
          <w:rFonts w:hint="eastAsia" w:ascii="仿宋_GB2312" w:hAnsi="宋体" w:eastAsia="仿宋_GB2312" w:cs="仿宋_GB2312"/>
          <w:color w:val="000000"/>
          <w:kern w:val="0"/>
          <w:sz w:val="31"/>
          <w:szCs w:val="31"/>
          <w:u w:val="none"/>
          <w:lang w:bidi="ar"/>
        </w:rPr>
        <w:t>身份证</w:t>
      </w:r>
      <w:r>
        <w:rPr>
          <w:rFonts w:hint="default" w:ascii="仿宋_GB2312" w:hAnsi="宋体" w:eastAsia="仿宋_GB2312" w:cs="仿宋_GB2312"/>
          <w:color w:val="000000"/>
          <w:kern w:val="0"/>
          <w:sz w:val="31"/>
          <w:szCs w:val="31"/>
          <w:u w:val="none"/>
          <w:lang w:bidi="ar"/>
        </w:rPr>
        <w:t>复印件</w:t>
      </w:r>
      <w:r>
        <w:rPr>
          <w:rFonts w:hint="eastAsia" w:ascii="仿宋_GB2312" w:hAnsi="宋体" w:eastAsia="仿宋_GB2312" w:cs="仿宋_GB2312"/>
          <w:color w:val="000000"/>
          <w:kern w:val="0"/>
          <w:sz w:val="31"/>
          <w:szCs w:val="31"/>
          <w:u w:val="none"/>
          <w:lang w:bidi="ar"/>
        </w:rPr>
        <w:t>及签名样式；</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 xml:space="preserve">（四）上年度财务审计报告或通过审查的事业单位财务决算报表，本年度最近一个月的会计报表；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（五）上年度纳税证明，本年度最近一个月或季度的纳税证明（</w:t>
      </w:r>
      <w:r>
        <w:rPr>
          <w:rFonts w:hint="default" w:ascii="仿宋_GB2312" w:hAnsi="宋体" w:eastAsia="仿宋_GB2312" w:cs="仿宋_GB2312"/>
          <w:color w:val="000000"/>
          <w:kern w:val="0"/>
          <w:sz w:val="31"/>
          <w:szCs w:val="31"/>
          <w:lang w:bidi="ar"/>
        </w:rPr>
        <w:t>通过电子税务局网站打印，</w:t>
      </w:r>
      <w:r>
        <w:rPr>
          <w:rFonts w:hint="eastAsia" w:ascii="仿宋_GB2312" w:hAnsi="宋体" w:eastAsia="仿宋_GB2312" w:cs="仿宋_GB2312"/>
          <w:color w:val="000000"/>
          <w:kern w:val="0"/>
          <w:sz w:val="31"/>
          <w:szCs w:val="31"/>
          <w:lang w:bidi="ar"/>
        </w:rPr>
        <w:t xml:space="preserve">非事业单位提供）；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 xml:space="preserve">（六）商事主体登记及备案信息查询单（通过深圳市市场监督管理局网站打印，非事业单位提供）； </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（七）企业信用信息资料（通过深圳信用网打印，非事业单位提供）。</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eastAsia="仿宋_GB2312"/>
          <w:sz w:val="32"/>
          <w:szCs w:val="32"/>
        </w:rPr>
      </w:pPr>
      <w:r>
        <w:rPr>
          <w:rFonts w:hint="eastAsia" w:ascii="仿宋_GB2312" w:hAnsi="宋体" w:eastAsia="仿宋_GB2312" w:cs="仿宋_GB2312"/>
          <w:bCs/>
          <w:kern w:val="0"/>
          <w:sz w:val="31"/>
          <w:szCs w:val="31"/>
          <w:lang w:bidi="ar"/>
        </w:rPr>
        <w:t>（八）</w:t>
      </w:r>
      <w:r>
        <w:rPr>
          <w:rFonts w:hint="eastAsia" w:ascii="仿宋_GB2312" w:hAnsi="Times New Roman" w:eastAsia="仿宋_GB2312" w:cs="宋体"/>
          <w:sz w:val="32"/>
          <w:szCs w:val="32"/>
        </w:rPr>
        <w:t>对获市级及以上有关部门</w:t>
      </w:r>
      <w:r>
        <w:rPr>
          <w:rFonts w:hint="eastAsia" w:ascii="仿宋_GB2312" w:hAnsi="Times New Roman" w:eastAsia="仿宋_GB2312" w:cs="宋体"/>
          <w:sz w:val="32"/>
          <w:szCs w:val="32"/>
          <w:highlight w:val="none"/>
        </w:rPr>
        <w:t>认定</w:t>
      </w:r>
      <w:r>
        <w:rPr>
          <w:rFonts w:hint="eastAsia" w:ascii="仿宋_GB2312" w:hAnsi="Times New Roman" w:eastAsia="仿宋_GB2312" w:cs="宋体"/>
          <w:sz w:val="32"/>
          <w:szCs w:val="32"/>
        </w:rPr>
        <w:t>的生命健康公共服务平台的企业需提供</w:t>
      </w:r>
      <w:r>
        <w:rPr>
          <w:rFonts w:hint="eastAsia" w:ascii="仿宋_GB2312" w:eastAsia="仿宋_GB2312"/>
          <w:sz w:val="32"/>
          <w:szCs w:val="32"/>
        </w:rPr>
        <w:t>市级及以上有关部门认定的生命健康公共服务平台的认定文件、任务书或合同书、拨款经费进账凭证</w:t>
      </w:r>
      <w:r>
        <w:rPr>
          <w:rFonts w:hint="default" w:ascii="仿宋_GB2312" w:eastAsia="仿宋_GB2312"/>
          <w:sz w:val="32"/>
          <w:szCs w:val="32"/>
        </w:rPr>
        <w:t>或相关证明材料</w:t>
      </w:r>
      <w:r>
        <w:rPr>
          <w:rFonts w:hint="eastAsia" w:ascii="仿宋_GB2312" w:eastAsia="仿宋_GB2312"/>
          <w:sz w:val="32"/>
          <w:szCs w:val="32"/>
        </w:rPr>
        <w:t>；</w:t>
      </w:r>
    </w:p>
    <w:p>
      <w:pPr>
        <w:keepNext w:val="0"/>
        <w:keepLines w:val="0"/>
        <w:pageBreakBefore w:val="0"/>
        <w:kinsoku/>
        <w:wordWrap/>
        <w:overflowPunct/>
        <w:topLinePunct w:val="0"/>
        <w:autoSpaceDN/>
        <w:bidi w:val="0"/>
        <w:adjustRightInd w:val="0"/>
        <w:snapToGrid/>
        <w:spacing w:line="560" w:lineRule="exact"/>
        <w:ind w:firstLine="620" w:firstLineChars="200"/>
        <w:textAlignment w:val="auto"/>
        <w:rPr>
          <w:rFonts w:ascii="仿宋_GB2312" w:hAnsi="Times New Roman" w:eastAsia="仿宋_GB2312" w:cs="宋体"/>
          <w:sz w:val="32"/>
          <w:szCs w:val="32"/>
        </w:rPr>
      </w:pPr>
      <w:r>
        <w:rPr>
          <w:rFonts w:hint="eastAsia" w:ascii="仿宋_GB2312" w:hAnsi="宋体" w:eastAsia="仿宋_GB2312" w:cs="仿宋_GB2312"/>
          <w:bCs/>
          <w:color w:val="000000"/>
          <w:kern w:val="0"/>
          <w:sz w:val="31"/>
          <w:szCs w:val="31"/>
          <w:lang w:bidi="ar"/>
        </w:rPr>
        <w:t>（九）</w:t>
      </w:r>
      <w:r>
        <w:rPr>
          <w:rFonts w:hint="eastAsia" w:ascii="仿宋_GB2312" w:hAnsi="Times New Roman" w:eastAsia="仿宋_GB2312" w:cs="宋体"/>
          <w:sz w:val="32"/>
          <w:szCs w:val="32"/>
        </w:rPr>
        <w:t>区内医药研发合同外包机构（CRO）、药物临床前安全性评价机构（GLP）、药物临床试验机构（GCP）等服务机构</w:t>
      </w:r>
      <w:r>
        <w:rPr>
          <w:rFonts w:hint="eastAsia" w:ascii="仿宋_GB2312" w:hAnsi="宋体" w:eastAsia="仿宋_GB2312" w:cs="仿宋_GB2312"/>
          <w:color w:val="000000"/>
          <w:kern w:val="0"/>
          <w:sz w:val="31"/>
          <w:szCs w:val="31"/>
          <w:lang w:bidi="ar"/>
        </w:rPr>
        <w:t>上年度为区内</w:t>
      </w:r>
      <w:r>
        <w:rPr>
          <w:rFonts w:hint="eastAsia" w:ascii="仿宋_GB2312" w:hAnsi="Times New Roman" w:eastAsia="仿宋_GB2312" w:cs="宋体"/>
          <w:sz w:val="32"/>
          <w:szCs w:val="32"/>
        </w:rPr>
        <w:t>企业提供医药研发、药物临床前安全性评价、药物临床试验等服务的服务金额</w:t>
      </w:r>
      <w:r>
        <w:rPr>
          <w:rFonts w:hint="eastAsia" w:ascii="仿宋_GB2312" w:hAnsi="宋体" w:eastAsia="仿宋_GB2312" w:cs="仿宋_GB2312"/>
          <w:color w:val="000000"/>
          <w:kern w:val="0"/>
          <w:sz w:val="31"/>
          <w:szCs w:val="31"/>
          <w:lang w:bidi="ar"/>
        </w:rPr>
        <w:t>专项审计报告或区内企业</w:t>
      </w:r>
      <w:r>
        <w:rPr>
          <w:rFonts w:hint="eastAsia" w:ascii="仿宋_GB2312" w:hAnsi="Times New Roman" w:eastAsia="仿宋_GB2312" w:cs="宋体"/>
          <w:sz w:val="32"/>
          <w:szCs w:val="32"/>
        </w:rPr>
        <w:t>采购前述服务机构服务的费用专项审计报告，</w:t>
      </w:r>
      <w:r>
        <w:rPr>
          <w:rFonts w:hint="eastAsia" w:ascii="仿宋_GB2312" w:hAnsi="宋体" w:eastAsia="仿宋_GB2312" w:cs="仿宋_GB2312"/>
          <w:color w:val="000000"/>
          <w:kern w:val="0"/>
          <w:sz w:val="31"/>
          <w:szCs w:val="31"/>
          <w:lang w:bidi="ar"/>
        </w:rPr>
        <w:t>附所有服务合同、发票、银行回单、付款凭证等材料。此项目采用事后资助方式。</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hint="eastAsia"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以上材料验原件存复印件，加盖申请单位公章，一式一份，A4纸正反面打印，连续编页码，装订成册（胶装）并加盖骑缝章。</w:t>
      </w:r>
    </w:p>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color w:val="000000"/>
          <w:kern w:val="0"/>
          <w:sz w:val="32"/>
          <w:szCs w:val="32"/>
          <w:lang w:bidi="ar"/>
        </w:rPr>
      </w:pPr>
      <w:r>
        <w:rPr>
          <w:rFonts w:hint="default" w:ascii="仿宋_GB2312" w:hAnsi="宋体" w:eastAsia="仿宋_GB2312" w:cs="仿宋_GB2312"/>
          <w:color w:val="000000"/>
          <w:kern w:val="0"/>
          <w:sz w:val="31"/>
          <w:szCs w:val="31"/>
          <w:lang w:val="en-US" w:eastAsia="zh-CN" w:bidi="ar"/>
        </w:rPr>
        <w:t>项目申请材料中拟取得的学术、技术及经济效益等指标应严肃、科学，申报指标将作为项目评审、过程管理、验收结题及项目评估的依据，原则上不予调整。请申请单位严肃对待。</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第四章 审批程序</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宋体" w:eastAsia="黑体" w:cs="黑体"/>
          <w:color w:val="000000"/>
          <w:kern w:val="0"/>
          <w:sz w:val="32"/>
          <w:szCs w:val="32"/>
          <w:lang w:bidi="ar"/>
        </w:rPr>
        <w:t>第五条</w:t>
      </w:r>
      <w:r>
        <w:rPr>
          <w:rFonts w:hint="eastAsia"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bCs/>
          <w:color w:val="000000"/>
          <w:kern w:val="0"/>
          <w:sz w:val="32"/>
          <w:szCs w:val="32"/>
          <w:lang w:bidi="ar"/>
        </w:rPr>
        <w:t>生命健康公共服务平台建设资助</w:t>
      </w:r>
      <w:r>
        <w:rPr>
          <w:rFonts w:hint="eastAsia" w:ascii="仿宋_GB2312" w:hAnsi="宋体" w:eastAsia="仿宋_GB2312" w:cs="仿宋_GB2312"/>
          <w:color w:val="000000"/>
          <w:kern w:val="0"/>
          <w:sz w:val="32"/>
          <w:szCs w:val="32"/>
          <w:lang w:bidi="ar"/>
        </w:rPr>
        <w:t xml:space="preserve">审批程序如下：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（一）生命健康公共服务平台建设资助：</w:t>
      </w:r>
      <w:r>
        <w:rPr>
          <w:rFonts w:hint="default" w:ascii="仿宋_GB2312" w:hAnsi="宋体" w:eastAsia="仿宋_GB2312" w:cs="仿宋_GB2312"/>
          <w:color w:val="000000"/>
          <w:kern w:val="0"/>
          <w:sz w:val="32"/>
          <w:szCs w:val="32"/>
          <w:lang w:bidi="ar"/>
        </w:rPr>
        <w:t>发布通知——</w:t>
      </w:r>
      <w:r>
        <w:rPr>
          <w:rFonts w:hint="eastAsia" w:ascii="仿宋_GB2312" w:hAnsi="宋体" w:eastAsia="仿宋_GB2312" w:cs="仿宋_GB2312"/>
          <w:color w:val="000000"/>
          <w:kern w:val="0"/>
          <w:sz w:val="32"/>
          <w:szCs w:val="32"/>
          <w:lang w:bidi="ar"/>
        </w:rPr>
        <w:t>专家评审——申请——受理及合规性审</w:t>
      </w:r>
      <w:r>
        <w:rPr>
          <w:rFonts w:hint="eastAsia" w:ascii="仿宋_GB2312" w:hAnsi="宋体" w:eastAsia="仿宋_GB2312" w:cs="仿宋_GB2312"/>
          <w:kern w:val="0"/>
          <w:sz w:val="32"/>
          <w:szCs w:val="32"/>
          <w:lang w:bidi="ar"/>
        </w:rPr>
        <w:t>查</w:t>
      </w:r>
      <w:r>
        <w:rPr>
          <w:rFonts w:hint="eastAsia" w:ascii="仿宋_GB2312" w:hAnsi="宋体" w:eastAsia="仿宋_GB2312" w:cs="仿宋_GB2312"/>
          <w:color w:val="000000"/>
          <w:kern w:val="0"/>
          <w:sz w:val="32"/>
          <w:szCs w:val="32"/>
          <w:lang w:bidi="ar"/>
        </w:rPr>
        <w:t>——现场核查、征求意见——提出拟资助计划、公示——报批——下达资助计划——办理资金拨付</w:t>
      </w:r>
      <w:r>
        <w:rPr>
          <w:rFonts w:hint="default" w:ascii="仿宋_GB2312" w:hAnsi="宋体" w:eastAsia="仿宋_GB2312" w:cs="仿宋_GB2312"/>
          <w:color w:val="000000"/>
          <w:kern w:val="0"/>
          <w:sz w:val="32"/>
          <w:szCs w:val="32"/>
          <w:lang w:bidi="ar"/>
        </w:rPr>
        <w:t>——公开分配结果及投诉处理情况</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bCs/>
          <w:color w:val="000000"/>
          <w:kern w:val="0"/>
          <w:sz w:val="32"/>
          <w:szCs w:val="32"/>
          <w:lang w:bidi="ar"/>
        </w:rPr>
      </w:pPr>
      <w:r>
        <w:rPr>
          <w:rFonts w:hint="eastAsia" w:ascii="仿宋_GB2312" w:hAnsi="宋体" w:eastAsia="仿宋_GB2312" w:cs="仿宋_GB2312"/>
          <w:bCs/>
          <w:color w:val="000000"/>
          <w:kern w:val="0"/>
          <w:sz w:val="32"/>
          <w:szCs w:val="32"/>
          <w:lang w:bidi="ar"/>
        </w:rPr>
        <w:t>（二）</w:t>
      </w:r>
      <w:r>
        <w:rPr>
          <w:rFonts w:hint="eastAsia" w:ascii="仿宋_GB2312" w:hAnsi="Times New Roman" w:eastAsia="仿宋_GB2312" w:cs="宋体"/>
          <w:sz w:val="32"/>
          <w:szCs w:val="32"/>
        </w:rPr>
        <w:t>对为区内企业提供医药研发、药物临床前安全性评价、药物临床试验等服务区内医药研发合同外包机构（CRO）、药物临床前安全性评价机构（GLP）、药物临床试验机构（GCP）等服务机构</w:t>
      </w:r>
      <w:r>
        <w:rPr>
          <w:rFonts w:hint="eastAsia" w:ascii="仿宋_GB2312" w:hAnsi="Times New Roman" w:eastAsia="仿宋_GB2312" w:cs="宋体"/>
          <w:sz w:val="32"/>
          <w:szCs w:val="32"/>
          <w:lang w:eastAsia="zh-CN"/>
        </w:rPr>
        <w:t>及</w:t>
      </w:r>
      <w:r>
        <w:rPr>
          <w:rFonts w:hint="eastAsia" w:ascii="仿宋_GB2312" w:hAnsi="Times New Roman" w:eastAsia="仿宋_GB2312" w:cs="宋体"/>
          <w:sz w:val="32"/>
          <w:szCs w:val="32"/>
        </w:rPr>
        <w:t>对采购前述服务机构服务的区内企业</w:t>
      </w:r>
      <w:r>
        <w:rPr>
          <w:rFonts w:hint="eastAsia" w:ascii="仿宋_GB2312" w:hAnsi="宋体" w:eastAsia="仿宋_GB2312" w:cs="仿宋_GB2312"/>
          <w:bCs/>
          <w:color w:val="000000"/>
          <w:kern w:val="0"/>
          <w:sz w:val="32"/>
          <w:szCs w:val="32"/>
          <w:lang w:bidi="ar"/>
        </w:rPr>
        <w:t>资助：</w:t>
      </w:r>
      <w:r>
        <w:rPr>
          <w:rFonts w:hint="default" w:ascii="仿宋_GB2312" w:hAnsi="宋体" w:eastAsia="仿宋_GB2312" w:cs="仿宋_GB2312"/>
          <w:bCs/>
          <w:color w:val="000000"/>
          <w:kern w:val="0"/>
          <w:sz w:val="32"/>
          <w:szCs w:val="32"/>
          <w:lang w:bidi="ar"/>
        </w:rPr>
        <w:t>发布通知——</w:t>
      </w:r>
      <w:r>
        <w:rPr>
          <w:rFonts w:hint="eastAsia" w:ascii="仿宋_GB2312" w:hAnsi="宋体" w:eastAsia="仿宋_GB2312" w:cs="仿宋_GB2312"/>
          <w:bCs/>
          <w:color w:val="000000"/>
          <w:kern w:val="0"/>
          <w:sz w:val="32"/>
          <w:szCs w:val="32"/>
          <w:lang w:bidi="ar"/>
        </w:rPr>
        <w:t>申请</w:t>
      </w:r>
      <w:r>
        <w:rPr>
          <w:rFonts w:hint="eastAsia" w:ascii="仿宋_GB2312" w:hAnsi="宋体" w:eastAsia="仿宋_GB2312" w:cs="仿宋_GB2312"/>
          <w:color w:val="000000"/>
          <w:kern w:val="0"/>
          <w:sz w:val="32"/>
          <w:szCs w:val="32"/>
          <w:lang w:bidi="ar"/>
        </w:rPr>
        <w:t>——受理及合规性审查——会计师事务所专项审计——现场核查、征求意见——提出拟资助计划、公示——报批——下达资助计划——办理资金拨付</w:t>
      </w:r>
      <w:r>
        <w:rPr>
          <w:rFonts w:hint="default" w:ascii="仿宋_GB2312" w:hAnsi="宋体" w:eastAsia="仿宋_GB2312" w:cs="仿宋_GB2312"/>
          <w:color w:val="000000"/>
          <w:kern w:val="0"/>
          <w:sz w:val="32"/>
          <w:szCs w:val="32"/>
          <w:lang w:bidi="ar"/>
        </w:rPr>
        <w:t>——公开分配结果及投诉处理情况</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宋体" w:eastAsia="黑体" w:cs="黑体"/>
          <w:color w:val="000000"/>
          <w:kern w:val="0"/>
          <w:sz w:val="32"/>
          <w:szCs w:val="32"/>
          <w:lang w:bidi="ar"/>
        </w:rPr>
        <w:t>第六条</w:t>
      </w:r>
      <w:r>
        <w:rPr>
          <w:rFonts w:hint="eastAsia"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 xml:space="preserve">第五条中涉及的各项审批程序具体内容如下：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hint="default" w:ascii="楷体_GB2312" w:hAnsi="楷体_GB2312" w:eastAsia="楷体_GB2312" w:cs="楷体_GB2312"/>
          <w:b/>
          <w:bCs/>
          <w:color w:val="000000"/>
          <w:kern w:val="0"/>
          <w:sz w:val="32"/>
          <w:szCs w:val="32"/>
          <w:lang w:bidi="ar"/>
        </w:rPr>
      </w:pPr>
      <w:r>
        <w:rPr>
          <w:rFonts w:hint="default" w:ascii="楷体_GB2312" w:hAnsi="楷体_GB2312" w:eastAsia="楷体_GB2312" w:cs="楷体_GB2312"/>
          <w:b/>
          <w:bCs/>
          <w:color w:val="000000"/>
          <w:kern w:val="0"/>
          <w:sz w:val="32"/>
          <w:szCs w:val="32"/>
          <w:lang w:bidi="ar"/>
        </w:rPr>
        <w:t>（一）发布通知</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eastAsia" w:ascii="楷体_GB2312" w:hAnsi="楷体_GB2312" w:eastAsia="楷体_GB2312" w:cs="楷体_GB2312"/>
          <w:bCs/>
          <w:color w:val="000000"/>
          <w:kern w:val="0"/>
          <w:sz w:val="32"/>
          <w:szCs w:val="32"/>
          <w:lang w:bidi="ar"/>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color w:val="000000"/>
          <w:kern w:val="0"/>
          <w:sz w:val="32"/>
          <w:szCs w:val="32"/>
          <w:lang w:bidi="ar"/>
        </w:rPr>
        <w:t>（</w:t>
      </w:r>
      <w:r>
        <w:rPr>
          <w:rFonts w:hint="default" w:ascii="楷体_GB2312" w:hAnsi="楷体_GB2312" w:eastAsia="楷体_GB2312" w:cs="楷体_GB2312"/>
          <w:b/>
          <w:bCs/>
          <w:color w:val="000000"/>
          <w:kern w:val="0"/>
          <w:sz w:val="32"/>
          <w:szCs w:val="32"/>
          <w:lang w:bidi="ar"/>
        </w:rPr>
        <w:t>二</w:t>
      </w:r>
      <w:r>
        <w:rPr>
          <w:rFonts w:hint="eastAsia" w:ascii="楷体_GB2312" w:hAnsi="楷体_GB2312" w:eastAsia="楷体_GB2312" w:cs="楷体_GB2312"/>
          <w:b/>
          <w:bCs/>
          <w:color w:val="000000"/>
          <w:kern w:val="0"/>
          <w:sz w:val="32"/>
          <w:szCs w:val="32"/>
          <w:lang w:bidi="ar"/>
        </w:rPr>
        <w:t>）申请</w:t>
      </w:r>
      <w:r>
        <w:rPr>
          <w:rFonts w:hint="eastAsia" w:ascii="楷体_GB2312" w:hAnsi="楷体_GB2312" w:eastAsia="楷体_GB2312" w:cs="楷体_GB2312"/>
          <w:bCs/>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申请单位登陆申报系统</w:t>
      </w:r>
      <w:r>
        <w:rPr>
          <w:rFonts w:hint="default" w:ascii="仿宋_GB2312" w:hAnsi="宋体" w:eastAsia="仿宋_GB2312" w:cs="仿宋_GB2312"/>
          <w:color w:val="000000"/>
          <w:kern w:val="0"/>
          <w:sz w:val="32"/>
          <w:szCs w:val="32"/>
          <w:lang w:bidi="ar"/>
        </w:rPr>
        <w:t>填报</w:t>
      </w:r>
      <w:r>
        <w:rPr>
          <w:rFonts w:hint="eastAsia" w:ascii="仿宋_GB2312" w:hAnsi="宋体" w:eastAsia="仿宋_GB2312" w:cs="仿宋_GB2312"/>
          <w:color w:val="000000"/>
          <w:kern w:val="0"/>
          <w:sz w:val="32"/>
          <w:szCs w:val="32"/>
          <w:lang w:bidi="ar"/>
        </w:rPr>
        <w:t>，</w:t>
      </w:r>
      <w:r>
        <w:rPr>
          <w:rFonts w:hint="default" w:ascii="仿宋_GB2312" w:hAnsi="宋体" w:eastAsia="仿宋_GB2312" w:cs="仿宋_GB2312"/>
          <w:color w:val="000000"/>
          <w:kern w:val="0"/>
          <w:sz w:val="32"/>
          <w:szCs w:val="32"/>
          <w:lang w:val="en-US" w:eastAsia="zh-CN" w:bidi="ar"/>
        </w:rPr>
        <w:t>预审通过后，由申请单位打印相关材料并提交区科技创新局。</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三</w:t>
      </w:r>
      <w:r>
        <w:rPr>
          <w:rFonts w:hint="eastAsia" w:ascii="楷体" w:hAnsi="楷体" w:eastAsia="楷体" w:cs="仿宋_GB2312"/>
          <w:b/>
          <w:bCs/>
          <w:color w:val="000000"/>
          <w:kern w:val="0"/>
          <w:sz w:val="32"/>
          <w:szCs w:val="32"/>
          <w:lang w:bidi="ar"/>
        </w:rPr>
        <w:t>）受理及合规性审查</w:t>
      </w:r>
      <w:r>
        <w:rPr>
          <w:rFonts w:ascii="楷体" w:hAnsi="楷体" w:eastAsia="楷体" w:cs="仿宋_GB2312"/>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仿宋_GB2312" w:hAnsi="宋体" w:eastAsia="仿宋_GB2312" w:cs="仿宋_GB2312"/>
          <w:color w:val="000000"/>
          <w:kern w:val="0"/>
          <w:sz w:val="32"/>
          <w:szCs w:val="32"/>
          <w:lang w:bidi="ar"/>
        </w:rPr>
      </w:pPr>
      <w:r>
        <w:rPr>
          <w:rFonts w:hint="default" w:ascii="仿宋_GB2312" w:hAnsi="宋体" w:eastAsia="仿宋_GB2312" w:cs="仿宋_GB2312"/>
          <w:kern w:val="0"/>
          <w:sz w:val="32"/>
          <w:szCs w:val="32"/>
          <w:lang w:val="en-US" w:eastAsia="zh-CN" w:bidi="ar"/>
        </w:rPr>
        <w:t>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w:t>
      </w:r>
    </w:p>
    <w:p>
      <w:pPr>
        <w:pStyle w:val="12"/>
        <w:keepNext w:val="0"/>
        <w:keepLines w:val="0"/>
        <w:pageBreakBefore w:val="0"/>
        <w:kinsoku/>
        <w:wordWrap/>
        <w:overflowPunct/>
        <w:topLinePunct w:val="0"/>
        <w:autoSpaceDN/>
        <w:bidi w:val="0"/>
        <w:snapToGrid/>
        <w:spacing w:line="560" w:lineRule="exact"/>
        <w:ind w:firstLine="642" w:firstLineChars="200"/>
        <w:textAlignment w:val="auto"/>
        <w:rPr>
          <w:rFonts w:ascii="楷体" w:hAnsi="楷体" w:eastAsia="楷体"/>
          <w:b/>
          <w:bCs/>
          <w:sz w:val="32"/>
          <w:szCs w:val="32"/>
          <w:lang w:bidi="ar"/>
        </w:rPr>
      </w:pPr>
      <w:r>
        <w:rPr>
          <w:rFonts w:hint="eastAsia" w:ascii="楷体" w:hAnsi="楷体" w:eastAsia="楷体"/>
          <w:b/>
          <w:bCs/>
          <w:sz w:val="32"/>
          <w:szCs w:val="32"/>
          <w:lang w:bidi="ar"/>
        </w:rPr>
        <w:t>（</w:t>
      </w:r>
      <w:r>
        <w:rPr>
          <w:rFonts w:hint="default" w:ascii="楷体" w:hAnsi="楷体" w:eastAsia="楷体"/>
          <w:b/>
          <w:bCs/>
          <w:sz w:val="32"/>
          <w:szCs w:val="32"/>
          <w:lang w:bidi="ar"/>
        </w:rPr>
        <w:t>四</w:t>
      </w:r>
      <w:r>
        <w:rPr>
          <w:rFonts w:hint="eastAsia" w:ascii="楷体" w:hAnsi="楷体" w:eastAsia="楷体"/>
          <w:b/>
          <w:bCs/>
          <w:sz w:val="32"/>
          <w:szCs w:val="32"/>
          <w:lang w:bidi="ar"/>
        </w:rPr>
        <w:t>）专家评审</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eastAsia="仿宋_GB2312"/>
          <w:sz w:val="32"/>
          <w:szCs w:val="32"/>
          <w:lang w:bidi="ar"/>
        </w:rPr>
      </w:pPr>
      <w:r>
        <w:rPr>
          <w:rFonts w:hint="eastAsia" w:ascii="仿宋_GB2312" w:eastAsia="仿宋_GB2312"/>
          <w:sz w:val="32"/>
          <w:szCs w:val="32"/>
          <w:lang w:bidi="ar"/>
        </w:rPr>
        <w:t>由区科技创新局组织专家进行评审。</w:t>
      </w:r>
    </w:p>
    <w:p>
      <w:pPr>
        <w:pStyle w:val="12"/>
        <w:keepNext w:val="0"/>
        <w:keepLines w:val="0"/>
        <w:pageBreakBefore w:val="0"/>
        <w:kinsoku/>
        <w:wordWrap/>
        <w:overflowPunct/>
        <w:topLinePunct w:val="0"/>
        <w:autoSpaceDN/>
        <w:bidi w:val="0"/>
        <w:snapToGrid/>
        <w:spacing w:line="560" w:lineRule="exact"/>
        <w:ind w:firstLine="642" w:firstLineChars="200"/>
        <w:textAlignment w:val="auto"/>
        <w:rPr>
          <w:rFonts w:hint="default" w:ascii="楷体" w:hAnsi="楷体" w:eastAsia="楷体"/>
          <w:b/>
          <w:bCs/>
          <w:sz w:val="32"/>
          <w:szCs w:val="32"/>
          <w:lang w:bidi="ar"/>
        </w:rPr>
      </w:pPr>
      <w:r>
        <w:rPr>
          <w:rFonts w:hint="eastAsia" w:ascii="楷体" w:hAnsi="楷体" w:eastAsia="楷体"/>
          <w:b/>
          <w:bCs/>
          <w:sz w:val="32"/>
          <w:szCs w:val="32"/>
          <w:lang w:bidi="ar"/>
        </w:rPr>
        <w:t>（</w:t>
      </w:r>
      <w:r>
        <w:rPr>
          <w:rFonts w:hint="default" w:ascii="楷体" w:hAnsi="楷体" w:eastAsia="楷体"/>
          <w:b/>
          <w:bCs/>
          <w:sz w:val="32"/>
          <w:szCs w:val="32"/>
          <w:lang w:bidi="ar"/>
        </w:rPr>
        <w:t>五</w:t>
      </w:r>
      <w:r>
        <w:rPr>
          <w:rFonts w:hint="eastAsia" w:ascii="楷体" w:hAnsi="楷体" w:eastAsia="楷体"/>
          <w:b/>
          <w:bCs/>
          <w:sz w:val="32"/>
          <w:szCs w:val="32"/>
          <w:lang w:bidi="ar"/>
        </w:rPr>
        <w:t>）会计师事务所专项审计</w:t>
      </w:r>
      <w:r>
        <w:rPr>
          <w:rFonts w:hint="default" w:ascii="楷体" w:hAnsi="楷体" w:eastAsia="楷体"/>
          <w:b/>
          <w:bCs/>
          <w:sz w:val="32"/>
          <w:szCs w:val="32"/>
          <w:lang w:bidi="ar"/>
        </w:rPr>
        <w:t>及现场核查</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hint="default" w:ascii="仿宋_GB2312" w:eastAsia="仿宋_GB2312"/>
          <w:sz w:val="32"/>
          <w:szCs w:val="32"/>
          <w:lang w:bidi="ar"/>
        </w:rPr>
      </w:pPr>
      <w:r>
        <w:rPr>
          <w:rFonts w:hint="eastAsia" w:ascii="仿宋_GB2312" w:eastAsia="仿宋_GB2312"/>
          <w:sz w:val="32"/>
          <w:szCs w:val="32"/>
          <w:lang w:bidi="ar"/>
        </w:rPr>
        <w:t>由区科技创新局遴选会计师事务所，对申请资助的经费实际支出情况进行专项审计</w:t>
      </w:r>
      <w:r>
        <w:rPr>
          <w:rFonts w:hint="default" w:ascii="仿宋_GB2312" w:eastAsia="仿宋_GB2312"/>
          <w:sz w:val="32"/>
          <w:szCs w:val="32"/>
          <w:lang w:bidi="ar"/>
        </w:rPr>
        <w:t>，并到现场核查企业经营情况，</w:t>
      </w:r>
      <w:r>
        <w:rPr>
          <w:rFonts w:hint="eastAsia" w:ascii="仿宋_GB2312" w:eastAsia="仿宋_GB2312"/>
          <w:sz w:val="32"/>
          <w:szCs w:val="32"/>
          <w:lang w:bidi="ar"/>
        </w:rPr>
        <w:t>出具专项审计报告。</w:t>
      </w:r>
      <w:r>
        <w:rPr>
          <w:rFonts w:hint="default" w:ascii="仿宋_GB2312" w:eastAsia="仿宋_GB2312"/>
          <w:sz w:val="32"/>
          <w:szCs w:val="32"/>
          <w:lang w:bidi="ar"/>
        </w:rPr>
        <w:t>区科技创新局将视情况进行抽查。</w:t>
      </w:r>
    </w:p>
    <w:p>
      <w:pPr>
        <w:pStyle w:val="12"/>
        <w:keepNext w:val="0"/>
        <w:keepLines w:val="0"/>
        <w:pageBreakBefore w:val="0"/>
        <w:kinsoku/>
        <w:wordWrap/>
        <w:overflowPunct/>
        <w:topLinePunct w:val="0"/>
        <w:autoSpaceDN/>
        <w:bidi w:val="0"/>
        <w:snapToGrid/>
        <w:spacing w:line="560" w:lineRule="exact"/>
        <w:ind w:firstLine="642" w:firstLineChars="200"/>
        <w:textAlignment w:val="auto"/>
        <w:rPr>
          <w:rFonts w:ascii="楷体" w:hAnsi="楷体" w:eastAsia="楷体"/>
          <w:b/>
          <w:bCs/>
          <w:sz w:val="32"/>
          <w:szCs w:val="32"/>
          <w:lang w:bidi="ar"/>
        </w:rPr>
      </w:pPr>
      <w:r>
        <w:rPr>
          <w:rFonts w:hint="eastAsia" w:ascii="楷体" w:hAnsi="楷体" w:eastAsia="楷体"/>
          <w:b/>
          <w:bCs/>
          <w:sz w:val="32"/>
          <w:szCs w:val="32"/>
          <w:lang w:bidi="ar"/>
        </w:rPr>
        <w:t>（</w:t>
      </w:r>
      <w:r>
        <w:rPr>
          <w:rFonts w:hint="default" w:ascii="楷体" w:hAnsi="楷体" w:eastAsia="楷体"/>
          <w:b/>
          <w:bCs/>
          <w:sz w:val="32"/>
          <w:szCs w:val="32"/>
          <w:lang w:bidi="ar"/>
        </w:rPr>
        <w:t>六</w:t>
      </w:r>
      <w:r>
        <w:rPr>
          <w:rFonts w:hint="eastAsia" w:ascii="楷体" w:hAnsi="楷体" w:eastAsia="楷体"/>
          <w:b/>
          <w:bCs/>
          <w:sz w:val="32"/>
          <w:szCs w:val="32"/>
          <w:lang w:bidi="ar"/>
        </w:rPr>
        <w:t>）现场核查、征求意见</w:t>
      </w:r>
    </w:p>
    <w:p>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现场核查。区科技创新局组织人员对申请单位是否正常经营进行现场核查，现场核查的工作人员应为2名以上。</w:t>
      </w:r>
      <w:r>
        <w:rPr>
          <w:rFonts w:hint="default" w:ascii="仿宋_GB2312" w:hAnsi="Calibri" w:eastAsia="仿宋_GB2312" w:cs="仿宋_GB2312"/>
          <w:kern w:val="2"/>
          <w:sz w:val="32"/>
          <w:szCs w:val="32"/>
          <w:lang w:val="en-US" w:eastAsia="zh-CN" w:bidi="ar"/>
        </w:rPr>
        <w:t>对于在龙华区正常开展经营的企业，予以通过；对于未实际在龙华区开展经营的企业，不予通过。</w:t>
      </w:r>
    </w:p>
    <w:p>
      <w:pPr>
        <w:keepNext w:val="0"/>
        <w:keepLines w:val="0"/>
        <w:pageBreakBefore w:val="0"/>
        <w:widowControl/>
        <w:kinsoku/>
        <w:wordWrap/>
        <w:overflowPunct/>
        <w:topLinePunct w:val="0"/>
        <w:autoSpaceDE w:val="0"/>
        <w:autoSpaceDN/>
        <w:bidi w:val="0"/>
        <w:snapToGrid/>
        <w:spacing w:line="560" w:lineRule="exact"/>
        <w:ind w:firstLine="640" w:firstLineChars="200"/>
        <w:jc w:val="left"/>
        <w:textAlignment w:val="auto"/>
        <w:rPr>
          <w:rFonts w:hint="eastAsia" w:ascii="仿宋_GB2312" w:hAnsi="宋体" w:eastAsia="仿宋_GB2312"/>
          <w:color w:val="000000"/>
          <w:kern w:val="0"/>
          <w:sz w:val="32"/>
          <w:szCs w:val="32"/>
          <w:u w:val="single"/>
        </w:rPr>
      </w:pPr>
      <w:r>
        <w:rPr>
          <w:rFonts w:hint="eastAsia" w:ascii="仿宋_GB2312" w:hAnsi="宋体" w:eastAsia="仿宋_GB2312"/>
          <w:color w:val="000000"/>
          <w:kern w:val="0"/>
          <w:sz w:val="32"/>
          <w:szCs w:val="32"/>
          <w:u w:val="none"/>
        </w:rPr>
        <w:t>征求意见。区科技创新局根据申请单位的实际情况，就申请单位在财税、市场监管、安全生产、环境保护等方面是否存在影响资金安全的失信行为与是否属于重复扶持，征求区相关部门的核查意见。</w:t>
      </w:r>
    </w:p>
    <w:p>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kern w:val="0"/>
          <w:sz w:val="32"/>
          <w:szCs w:val="32"/>
        </w:rPr>
      </w:pPr>
      <w:r>
        <w:rPr>
          <w:rFonts w:hint="eastAsia" w:ascii="仿宋_GB2312" w:hAnsi="宋体" w:eastAsia="仿宋_GB2312"/>
          <w:color w:val="000000"/>
          <w:kern w:val="0"/>
          <w:sz w:val="32"/>
          <w:szCs w:val="32"/>
        </w:rPr>
        <w:t>经有关部门认定属于影响资金安全的失信行为的，</w:t>
      </w:r>
      <w:r>
        <w:rPr>
          <w:rFonts w:hint="default" w:ascii="仿宋_GB2312" w:hAnsi="宋体" w:eastAsia="仿宋_GB2312" w:cs="仿宋_GB2312"/>
          <w:kern w:val="0"/>
          <w:sz w:val="32"/>
          <w:szCs w:val="32"/>
          <w:lang w:val="en-US" w:eastAsia="zh-CN" w:bidi="ar"/>
        </w:rPr>
        <w:t>或因存在违法违规行为被相关部门明确建议不予资助的，不予资助；相关部门未明确属于影响资金安全的失信行为的或未明确建议不予资助的，按正常程序继续报批。</w:t>
      </w:r>
    </w:p>
    <w:p>
      <w:pPr>
        <w:widowControl/>
        <w:autoSpaceDE w:val="0"/>
        <w:spacing w:beforeLines="0" w:after="0" w:afterLines="0" w:line="560" w:lineRule="exact"/>
        <w:ind w:firstLine="640" w:firstLineChars="200"/>
      </w:pPr>
      <w:r>
        <w:rPr>
          <w:rFonts w:hint="default" w:ascii="仿宋_GB2312" w:hAnsi="宋体" w:eastAsia="仿宋_GB2312" w:cs="仿宋_GB2312"/>
          <w:color w:val="000000"/>
          <w:kern w:val="2"/>
          <w:sz w:val="32"/>
          <w:szCs w:val="32"/>
          <w:lang w:val="en-US" w:eastAsia="zh-CN" w:bidi="ar"/>
        </w:rPr>
        <w:t>区科技创新局</w:t>
      </w:r>
      <w:r>
        <w:rPr>
          <w:rFonts w:hint="default" w:ascii="仿宋_GB2312" w:hAnsi="宋体" w:eastAsia="仿宋_GB2312" w:cs="Times New Roman"/>
          <w:color w:val="000000"/>
          <w:kern w:val="2"/>
          <w:sz w:val="32"/>
          <w:szCs w:val="32"/>
          <w:lang w:val="en-US" w:eastAsia="zh-CN" w:bidi="ar"/>
        </w:rPr>
        <w:t>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七</w:t>
      </w:r>
      <w:r>
        <w:rPr>
          <w:rFonts w:hint="eastAsia" w:ascii="楷体" w:hAnsi="楷体" w:eastAsia="楷体" w:cs="仿宋_GB2312"/>
          <w:b/>
          <w:bCs/>
          <w:color w:val="000000"/>
          <w:kern w:val="0"/>
          <w:sz w:val="32"/>
          <w:szCs w:val="32"/>
          <w:lang w:bidi="ar"/>
        </w:rPr>
        <w:t>）提出拟资助计划、公示</w:t>
      </w:r>
      <w:r>
        <w:rPr>
          <w:rFonts w:ascii="楷体" w:hAnsi="楷体" w:eastAsia="楷体" w:cs="仿宋_GB2312"/>
          <w:b/>
          <w:bCs/>
          <w:color w:val="000000"/>
          <w:kern w:val="0"/>
          <w:sz w:val="32"/>
          <w:szCs w:val="32"/>
          <w:lang w:bidi="ar"/>
        </w:rPr>
        <w:t xml:space="preserve"> </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kinsoku/>
        <w:wordWrap/>
        <w:overflowPunct/>
        <w:topLinePunct w:val="0"/>
        <w:autoSpaceDE w:val="0"/>
        <w:autoSpaceDN/>
        <w:bidi w:val="0"/>
        <w:snapToGrid/>
        <w:spacing w:beforeLines="0" w:afterLines="0" w:line="560" w:lineRule="exact"/>
        <w:ind w:firstLine="640" w:firstLineChars="200"/>
        <w:textAlignment w:val="auto"/>
        <w:rPr>
          <w:sz w:val="32"/>
          <w:szCs w:val="32"/>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核实结果证明异议内容不属实的，将有关情况告知提出异议的单位和个人。</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八</w:t>
      </w:r>
      <w:r>
        <w:rPr>
          <w:rFonts w:hint="eastAsia" w:ascii="楷体" w:hAnsi="楷体" w:eastAsia="楷体" w:cs="仿宋_GB2312"/>
          <w:b/>
          <w:bCs/>
          <w:color w:val="000000"/>
          <w:kern w:val="0"/>
          <w:sz w:val="32"/>
          <w:szCs w:val="32"/>
          <w:lang w:bidi="ar"/>
        </w:rPr>
        <w:t>）报批</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 xml:space="preserve">按相关程序报批。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九</w:t>
      </w:r>
      <w:r>
        <w:rPr>
          <w:rFonts w:hint="eastAsia" w:ascii="楷体" w:hAnsi="楷体" w:eastAsia="楷体" w:cs="仿宋_GB2312"/>
          <w:b/>
          <w:bCs/>
          <w:color w:val="000000"/>
          <w:kern w:val="0"/>
          <w:sz w:val="32"/>
          <w:szCs w:val="32"/>
          <w:lang w:bidi="ar"/>
        </w:rPr>
        <w:t>）下达资助计划</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 xml:space="preserve">拟资助计划按程序报批审定后，由区科技创新局下达具体资助计划。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十</w:t>
      </w:r>
      <w:r>
        <w:rPr>
          <w:rFonts w:hint="eastAsia" w:ascii="楷体" w:hAnsi="楷体" w:eastAsia="楷体" w:cs="仿宋_GB2312"/>
          <w:b/>
          <w:bCs/>
          <w:color w:val="000000"/>
          <w:kern w:val="0"/>
          <w:sz w:val="32"/>
          <w:szCs w:val="32"/>
          <w:lang w:bidi="ar"/>
        </w:rPr>
        <w:t>）办理资金拨付</w:t>
      </w:r>
      <w:r>
        <w:rPr>
          <w:rFonts w:hint="eastAsia" w:ascii="仿宋_GB2312" w:hAnsi="宋体" w:eastAsia="仿宋_GB2312"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596" w:firstLineChars="200"/>
        <w:textAlignment w:val="auto"/>
        <w:rPr>
          <w:rFonts w:hint="eastAsia" w:ascii="仿宋_GB2312" w:hAnsi="宋体" w:eastAsia="仿宋_GB2312" w:cs="仿宋_GB2312"/>
          <w:color w:val="000000"/>
          <w:spacing w:val="-11"/>
          <w:kern w:val="0"/>
          <w:sz w:val="32"/>
          <w:szCs w:val="32"/>
          <w:lang w:bidi="ar"/>
        </w:rPr>
      </w:pPr>
      <w:r>
        <w:rPr>
          <w:rFonts w:hint="eastAsia" w:ascii="仿宋_GB2312" w:hAnsi="宋体" w:eastAsia="仿宋_GB2312" w:cs="仿宋_GB2312"/>
          <w:color w:val="000000"/>
          <w:spacing w:val="-11"/>
          <w:kern w:val="0"/>
          <w:sz w:val="32"/>
          <w:szCs w:val="32"/>
          <w:lang w:bidi="ar"/>
        </w:rPr>
        <w:t>区科技创新局根据国库集中支付有关规定办理资金拨付手续。</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（十一）公开分配结果及投诉处理情况</w:t>
      </w:r>
    </w:p>
    <w:p>
      <w:pPr>
        <w:pStyle w:val="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rPr>
          <w:rFonts w:hint="eastAsia" w:ascii="Calibri" w:hAnsi="Calibri" w:eastAsia="宋体" w:cs="Times New Roman"/>
          <w:kern w:val="2"/>
          <w:sz w:val="20"/>
          <w:szCs w:val="20"/>
        </w:rPr>
      </w:pPr>
      <w:r>
        <w:rPr>
          <w:rFonts w:hint="default" w:ascii="仿宋_GB2312" w:hAnsi="宋体" w:eastAsia="仿宋_GB2312" w:cs="仿宋_GB2312"/>
          <w:kern w:val="0"/>
          <w:sz w:val="32"/>
          <w:szCs w:val="32"/>
        </w:rPr>
        <w:t>区科技创新局将专项资金分配结果及投诉处理情况在政府网站公开。</w:t>
      </w:r>
    </w:p>
    <w:p>
      <w:pPr>
        <w:pStyle w:val="2"/>
        <w:spacing w:line="560" w:lineRule="exact"/>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ascii="方正小标宋简体" w:hAnsi="方正小标宋简体" w:eastAsia="方正小标宋简体" w:cs="方正小标宋简体"/>
          <w:bCs/>
          <w:color w:val="000000"/>
          <w:kern w:val="0"/>
          <w:sz w:val="44"/>
          <w:szCs w:val="44"/>
        </w:rPr>
      </w:pPr>
      <w:r>
        <w:rPr>
          <w:rFonts w:hint="eastAsia" w:ascii="仿宋_GB2312" w:hAnsi="宋体" w:eastAsia="仿宋_GB2312" w:cs="仿宋_GB2312"/>
          <w:color w:val="000000"/>
          <w:kern w:val="0"/>
          <w:sz w:val="32"/>
          <w:szCs w:val="32"/>
          <w:lang w:bidi="ar"/>
        </w:rPr>
        <w:br w:type="page"/>
      </w:r>
      <w:bookmarkStart w:id="13" w:name="_Toc85447936"/>
      <w:bookmarkStart w:id="14" w:name="_Toc85635290"/>
      <w:bookmarkStart w:id="15" w:name="_Toc85635797"/>
      <w:bookmarkStart w:id="16" w:name="_Toc85460150"/>
      <w:bookmarkStart w:id="17" w:name="_Toc11594"/>
      <w:r>
        <w:rPr>
          <w:rFonts w:hint="eastAsia" w:ascii="方正小标宋简体" w:hAnsi="方正小标宋简体" w:eastAsia="方正小标宋简体" w:cs="方正小标宋简体"/>
          <w:bCs/>
          <w:color w:val="000000"/>
          <w:kern w:val="0"/>
          <w:sz w:val="44"/>
          <w:szCs w:val="44"/>
        </w:rPr>
        <w:t>支持生命健康初创企业创新产品与服务</w:t>
      </w:r>
      <w:bookmarkEnd w:id="13"/>
      <w:bookmarkEnd w:id="14"/>
      <w:bookmarkEnd w:id="15"/>
      <w:bookmarkEnd w:id="16"/>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ascii="仿宋_GB2312" w:hAnsi="仿宋_GB2312" w:eastAsia="仿宋_GB2312" w:cs="仿宋_GB2312"/>
          <w:bCs/>
          <w:color w:val="000000"/>
          <w:kern w:val="0"/>
          <w:sz w:val="32"/>
          <w:szCs w:val="32"/>
        </w:rPr>
      </w:pPr>
      <w:bookmarkStart w:id="18" w:name="_Toc85460151"/>
      <w:bookmarkStart w:id="19" w:name="_Toc85447937"/>
      <w:bookmarkStart w:id="20" w:name="_Toc85635798"/>
      <w:bookmarkStart w:id="21" w:name="_Toc85635291"/>
      <w:bookmarkStart w:id="22" w:name="_Toc85707612"/>
      <w:r>
        <w:rPr>
          <w:rFonts w:hint="eastAsia" w:ascii="方正小标宋简体" w:hAnsi="方正小标宋简体" w:eastAsia="方正小标宋简体" w:cs="方正小标宋简体"/>
          <w:bCs/>
          <w:color w:val="000000"/>
          <w:kern w:val="0"/>
          <w:sz w:val="44"/>
          <w:szCs w:val="44"/>
        </w:rPr>
        <w:t>推广</w:t>
      </w:r>
      <w:bookmarkEnd w:id="17"/>
      <w:r>
        <w:rPr>
          <w:rFonts w:hint="eastAsia" w:ascii="方正小标宋简体" w:hAnsi="方正小标宋简体" w:eastAsia="方正小标宋简体" w:cs="方正小标宋简体"/>
          <w:bCs/>
          <w:color w:val="000000"/>
          <w:kern w:val="0"/>
          <w:sz w:val="44"/>
          <w:szCs w:val="44"/>
        </w:rPr>
        <w:t>操作</w:t>
      </w:r>
      <w:r>
        <w:rPr>
          <w:rFonts w:hint="default" w:ascii="方正小标宋简体" w:hAnsi="方正小标宋简体" w:eastAsia="方正小标宋简体" w:cs="方正小标宋简体"/>
          <w:bCs/>
          <w:color w:val="000000"/>
          <w:kern w:val="0"/>
          <w:sz w:val="44"/>
          <w:szCs w:val="44"/>
        </w:rPr>
        <w:t>指引</w:t>
      </w:r>
      <w:bookmarkEnd w:id="18"/>
      <w:bookmarkEnd w:id="19"/>
      <w:bookmarkEnd w:id="20"/>
      <w:bookmarkEnd w:id="21"/>
      <w:bookmarkEnd w:id="22"/>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hint="eastAsia" w:ascii="黑体" w:hAnsi="黑体" w:eastAsia="黑体"/>
          <w:color w:val="000000"/>
          <w:sz w:val="32"/>
          <w:szCs w:val="24"/>
          <w:lang w:val="zh-CN"/>
        </w:rPr>
      </w:pP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微软雅黑" w:hAnsi="微软雅黑" w:eastAsia="微软雅黑"/>
          <w:sz w:val="22"/>
          <w:szCs w:val="24"/>
          <w:lang w:val="zh-CN"/>
        </w:rPr>
      </w:pPr>
      <w:r>
        <w:rPr>
          <w:rFonts w:hint="eastAsia" w:ascii="黑体" w:hAnsi="黑体" w:eastAsia="黑体"/>
          <w:color w:val="000000"/>
          <w:sz w:val="32"/>
          <w:szCs w:val="24"/>
          <w:lang w:val="zh-CN"/>
        </w:rPr>
        <w:t>第一章 申报条件</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rPr>
      </w:pPr>
      <w:r>
        <w:rPr>
          <w:rFonts w:hint="eastAsia" w:ascii="黑体" w:hAnsi="黑体" w:eastAsia="黑体"/>
          <w:color w:val="000000"/>
          <w:sz w:val="32"/>
          <w:szCs w:val="24"/>
          <w:lang w:val="zh-CN"/>
        </w:rPr>
        <w:t>第一条</w:t>
      </w:r>
      <w:r>
        <w:rPr>
          <w:rFonts w:hint="eastAsia" w:ascii="仿宋_GB2312" w:hAnsi="仿宋_GB2312" w:eastAsia="仿宋_GB2312" w:cs="仿宋_GB2312"/>
          <w:color w:val="000000"/>
          <w:sz w:val="32"/>
          <w:szCs w:val="24"/>
        </w:rPr>
        <w:t xml:space="preserve"> 申请生命健康初创企业创新产品与服务推广奖励，应具备以下条件： </w:t>
      </w:r>
    </w:p>
    <w:p>
      <w:pPr>
        <w:keepNext w:val="0"/>
        <w:keepLines w:val="0"/>
        <w:pageBreakBefore w:val="0"/>
        <w:widowControl w:val="0"/>
        <w:suppressLineNumbers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color w:val="000000"/>
          <w:sz w:val="32"/>
          <w:szCs w:val="24"/>
        </w:rPr>
      </w:pPr>
      <w:r>
        <w:rPr>
          <w:rFonts w:hint="eastAsia" w:ascii="仿宋_GB2312" w:hAnsi="仿宋_GB2312" w:eastAsia="仿宋_GB2312" w:cs="仿宋_GB2312"/>
          <w:color w:val="000000"/>
          <w:sz w:val="32"/>
          <w:szCs w:val="24"/>
        </w:rPr>
        <w:t>（一）申请单位应为注册</w:t>
      </w:r>
      <w:r>
        <w:rPr>
          <w:rFonts w:hint="default" w:ascii="仿宋_GB2312" w:hAnsi="仿宋_GB2312" w:eastAsia="仿宋_GB2312" w:cs="仿宋_GB2312"/>
          <w:color w:val="000000"/>
          <w:sz w:val="32"/>
          <w:szCs w:val="24"/>
        </w:rPr>
        <w:t>地址、</w:t>
      </w:r>
      <w:r>
        <w:rPr>
          <w:rFonts w:hint="eastAsia" w:ascii="仿宋_GB2312" w:hAnsi="仿宋_GB2312" w:eastAsia="仿宋_GB2312" w:cs="仿宋_GB2312"/>
          <w:color w:val="000000"/>
          <w:sz w:val="32"/>
          <w:szCs w:val="24"/>
        </w:rPr>
        <w:t>实际经营地</w:t>
      </w:r>
      <w:r>
        <w:rPr>
          <w:rFonts w:hint="default" w:ascii="仿宋_GB2312" w:hAnsi="仿宋_GB2312" w:eastAsia="仿宋_GB2312" w:cs="仿宋_GB2312"/>
          <w:color w:val="000000"/>
          <w:sz w:val="32"/>
          <w:szCs w:val="24"/>
        </w:rPr>
        <w:t>址和</w:t>
      </w:r>
      <w:r>
        <w:rPr>
          <w:rFonts w:hint="eastAsia" w:ascii="仿宋_GB2312" w:hAnsi="仿宋_GB2312" w:eastAsia="仿宋_GB2312" w:cs="仿宋_GB2312"/>
          <w:color w:val="000000"/>
          <w:sz w:val="32"/>
          <w:szCs w:val="24"/>
        </w:rPr>
        <w:t>税务</w:t>
      </w:r>
      <w:r>
        <w:rPr>
          <w:rFonts w:hint="default" w:ascii="仿宋_GB2312" w:hAnsi="仿宋_GB2312" w:eastAsia="仿宋_GB2312" w:cs="仿宋_GB2312"/>
          <w:color w:val="000000"/>
          <w:sz w:val="32"/>
          <w:szCs w:val="24"/>
        </w:rPr>
        <w:t>登记地址</w:t>
      </w:r>
      <w:r>
        <w:rPr>
          <w:rFonts w:hint="eastAsia" w:ascii="仿宋_GB2312" w:hAnsi="仿宋_GB2312" w:eastAsia="仿宋_GB2312" w:cs="仿宋_GB2312"/>
          <w:color w:val="000000"/>
          <w:sz w:val="32"/>
          <w:szCs w:val="24"/>
        </w:rPr>
        <w:t>均</w:t>
      </w:r>
      <w:r>
        <w:rPr>
          <w:rFonts w:hint="default" w:ascii="仿宋_GB2312" w:hAnsi="仿宋_GB2312" w:eastAsia="仿宋_GB2312" w:cs="仿宋_GB2312"/>
          <w:color w:val="000000"/>
          <w:sz w:val="32"/>
          <w:szCs w:val="24"/>
        </w:rPr>
        <w:t>位于</w:t>
      </w:r>
      <w:r>
        <w:rPr>
          <w:rFonts w:hint="eastAsia" w:ascii="仿宋_GB2312" w:hAnsi="仿宋_GB2312" w:eastAsia="仿宋_GB2312" w:cs="仿宋_GB2312"/>
          <w:color w:val="000000"/>
          <w:sz w:val="32"/>
          <w:szCs w:val="24"/>
        </w:rPr>
        <w:t>龙华区的独立法人单位</w:t>
      </w:r>
      <w:r>
        <w:rPr>
          <w:rFonts w:hint="eastAsia" w:ascii="仿宋_GB2312" w:hAnsi="仿宋_GB2312" w:eastAsia="仿宋_GB2312" w:cs="仿宋_GB2312"/>
          <w:bCs/>
          <w:color w:val="000000"/>
          <w:kern w:val="0"/>
          <w:sz w:val="32"/>
          <w:szCs w:val="32"/>
        </w:rPr>
        <w:t>（不含财政全额拨款的事业单位）</w:t>
      </w:r>
      <w:r>
        <w:rPr>
          <w:rFonts w:hint="default" w:ascii="仿宋_GB2312" w:hAnsi="仿宋_GB2312" w:eastAsia="仿宋_GB2312" w:cs="仿宋_GB2312"/>
          <w:bCs/>
          <w:color w:val="000000"/>
          <w:kern w:val="0"/>
          <w:sz w:val="32"/>
          <w:szCs w:val="32"/>
        </w:rPr>
        <w:t>，</w:t>
      </w:r>
      <w:r>
        <w:rPr>
          <w:rFonts w:hint="default" w:ascii="仿宋_GB2312" w:hAnsi="宋体" w:eastAsia="仿宋_GB2312" w:cs="Times New Roman"/>
          <w:kern w:val="2"/>
          <w:sz w:val="32"/>
          <w:szCs w:val="32"/>
          <w:lang w:val="en-US" w:eastAsia="zh-CN" w:bidi="ar"/>
        </w:rPr>
        <w:t>若单位纳入了国家统计局联网直报平台，其统计关系需在龙华区</w:t>
      </w:r>
      <w:r>
        <w:rPr>
          <w:rFonts w:hint="eastAsia" w:ascii="仿宋_GB2312" w:hAnsi="仿宋_GB2312" w:eastAsia="仿宋_GB2312" w:cs="仿宋_GB2312"/>
          <w:color w:val="000000"/>
          <w:sz w:val="32"/>
          <w:szCs w:val="24"/>
        </w:rPr>
        <w:t>；</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rPr>
      </w:pPr>
      <w:r>
        <w:rPr>
          <w:rFonts w:hint="eastAsia" w:ascii="仿宋_GB2312" w:hAnsi="仿宋_GB2312" w:eastAsia="仿宋_GB2312" w:cs="仿宋_GB2312"/>
          <w:color w:val="000000"/>
          <w:sz w:val="32"/>
          <w:szCs w:val="24"/>
        </w:rPr>
        <w:t xml:space="preserve">（二）申请单位不存在龙华区财政专项资金相关管理文件规定的不予安排资助的情形； </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rPr>
      </w:pPr>
      <w:r>
        <w:rPr>
          <w:rFonts w:hint="eastAsia" w:ascii="仿宋_GB2312" w:hAnsi="仿宋_GB2312" w:eastAsia="仿宋_GB2312" w:cs="仿宋_GB2312"/>
          <w:color w:val="000000"/>
          <w:sz w:val="32"/>
          <w:szCs w:val="24"/>
        </w:rPr>
        <w:t>（三）该创新产品和服务已</w:t>
      </w:r>
      <w:r>
        <w:rPr>
          <w:rFonts w:hint="default" w:ascii="仿宋_GB2312" w:hAnsi="仿宋_GB2312" w:eastAsia="仿宋_GB2312" w:cs="仿宋_GB2312"/>
          <w:color w:val="000000"/>
          <w:sz w:val="32"/>
          <w:szCs w:val="24"/>
        </w:rPr>
        <w:t>被</w:t>
      </w:r>
      <w:r>
        <w:rPr>
          <w:rFonts w:hint="eastAsia" w:ascii="仿宋_GB2312" w:hAnsi="仿宋_GB2312" w:eastAsia="仿宋_GB2312" w:cs="仿宋_GB2312"/>
          <w:color w:val="000000"/>
          <w:sz w:val="32"/>
          <w:szCs w:val="24"/>
        </w:rPr>
        <w:t>纳入《深圳市龙华区创新产品与服务目录》且首购时在有效期内，此为首次投向市场后的首次交易；</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color w:val="000000"/>
          <w:sz w:val="32"/>
          <w:szCs w:val="24"/>
        </w:rPr>
        <w:t>（四）该创新产品与服务销售方为</w:t>
      </w:r>
      <w:r>
        <w:rPr>
          <w:rFonts w:hint="default" w:ascii="仿宋_GB2312" w:hAnsi="仿宋_GB2312" w:eastAsia="仿宋_GB2312" w:cs="仿宋_GB2312"/>
          <w:color w:val="000000"/>
          <w:sz w:val="32"/>
          <w:szCs w:val="24"/>
        </w:rPr>
        <w:t>龙华区内</w:t>
      </w:r>
      <w:r>
        <w:rPr>
          <w:rFonts w:hint="eastAsia" w:ascii="仿宋_GB2312" w:hAnsi="仿宋_GB2312" w:eastAsia="仿宋_GB2312" w:cs="仿宋_GB2312"/>
          <w:color w:val="000000"/>
          <w:sz w:val="32"/>
          <w:szCs w:val="24"/>
        </w:rPr>
        <w:t>生命健康初创企业，</w:t>
      </w:r>
      <w:r>
        <w:rPr>
          <w:rFonts w:hint="eastAsia" w:ascii="仿宋_GB2312" w:hAnsi="仿宋_GB2312" w:eastAsia="仿宋_GB2312" w:cs="仿宋_GB2312"/>
          <w:bCs/>
          <w:color w:val="000000"/>
          <w:kern w:val="0"/>
          <w:sz w:val="32"/>
          <w:szCs w:val="32"/>
        </w:rPr>
        <w:t>应同时</w:t>
      </w:r>
      <w:r>
        <w:rPr>
          <w:rFonts w:hint="default" w:ascii="仿宋_GB2312" w:hAnsi="仿宋_GB2312" w:eastAsia="仿宋_GB2312" w:cs="仿宋_GB2312"/>
          <w:bCs/>
          <w:color w:val="000000"/>
          <w:kern w:val="0"/>
          <w:sz w:val="32"/>
          <w:szCs w:val="32"/>
        </w:rPr>
        <w:t>满足</w:t>
      </w:r>
      <w:r>
        <w:rPr>
          <w:rFonts w:hint="eastAsia" w:ascii="仿宋_GB2312" w:hAnsi="仿宋_GB2312" w:eastAsia="仿宋_GB2312" w:cs="仿宋_GB2312"/>
          <w:bCs/>
          <w:color w:val="000000"/>
          <w:kern w:val="0"/>
          <w:sz w:val="32"/>
          <w:szCs w:val="32"/>
        </w:rPr>
        <w:t>以下基本条件：</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1.</w:t>
      </w:r>
      <w:r>
        <w:rPr>
          <w:rFonts w:hint="default" w:ascii="仿宋_GB2312" w:hAnsi="宋体" w:eastAsia="仿宋_GB2312" w:cs="Times New Roman"/>
          <w:kern w:val="2"/>
          <w:sz w:val="32"/>
          <w:szCs w:val="32"/>
          <w:lang w:val="en-US" w:eastAsia="zh-CN" w:bidi="ar"/>
        </w:rPr>
        <w:t>注册地址、实际经营地址和税务登记地址均位于龙华区的独立法人单位（不含财政全额拨款的事业单位）,若单位纳入了国家统计局联网直报平台，其统计关系需在龙华区</w:t>
      </w:r>
      <w:r>
        <w:rPr>
          <w:rFonts w:hint="default" w:ascii="仿宋_GB2312" w:hAnsi="Calibri" w:eastAsia="仿宋_GB2312" w:cs="仿宋_GB2312"/>
          <w:kern w:val="2"/>
          <w:sz w:val="32"/>
          <w:szCs w:val="32"/>
          <w:lang w:val="en-US" w:eastAsia="zh-CN" w:bidi="ar"/>
        </w:rPr>
        <w:t>；</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eastAsia="仿宋_GB2312" w:cs="仿宋_GB2312"/>
          <w:b w:val="0"/>
          <w:bCs w:val="0"/>
          <w:kern w:val="0"/>
          <w:sz w:val="32"/>
          <w:szCs w:val="32"/>
        </w:rPr>
      </w:pPr>
      <w:r>
        <w:rPr>
          <w:rFonts w:hint="default" w:ascii="仿宋_GB2312" w:hAnsi="Calibri" w:eastAsia="仿宋_GB2312" w:cs="仿宋_GB2312"/>
          <w:kern w:val="0"/>
          <w:sz w:val="32"/>
          <w:szCs w:val="32"/>
          <w:lang w:val="en-US" w:eastAsia="zh-CN" w:bidi="ar"/>
        </w:rPr>
        <w:t>2.该创新产品和服务被首购时，企业登记注册不满3年；</w:t>
      </w:r>
    </w:p>
    <w:p>
      <w:pPr>
        <w:keepNext w:val="0"/>
        <w:keepLines w:val="0"/>
        <w:pageBreakBefore w:val="0"/>
        <w:kinsoku/>
        <w:wordWrap/>
        <w:overflowPunct/>
        <w:topLinePunct w:val="0"/>
        <w:autoSpaceDN/>
        <w:bidi w:val="0"/>
        <w:snapToGrid/>
        <w:spacing w:line="560" w:lineRule="exact"/>
        <w:ind w:firstLine="640" w:firstLineChars="200"/>
        <w:jc w:val="left"/>
        <w:textAlignment w:val="auto"/>
        <w:rPr>
          <w:rFonts w:hint="default" w:ascii="黑体" w:hAnsi="黑体" w:eastAsia="黑体"/>
          <w:color w:val="000000"/>
          <w:sz w:val="32"/>
          <w:szCs w:val="24"/>
        </w:rPr>
      </w:pPr>
      <w:r>
        <w:rPr>
          <w:rFonts w:ascii="仿宋_GB2312" w:hAnsi="仿宋_GB2312" w:eastAsia="仿宋_GB2312" w:cs="仿宋_GB2312"/>
          <w:color w:val="000000"/>
          <w:kern w:val="0"/>
          <w:sz w:val="32"/>
          <w:szCs w:val="32"/>
          <w:lang w:bidi="ar"/>
        </w:rPr>
        <w:t>3.属于生命健康企业，</w:t>
      </w:r>
      <w:r>
        <w:rPr>
          <w:rFonts w:hint="eastAsia" w:ascii="仿宋_GB2312" w:hAnsi="仿宋_GB2312" w:eastAsia="仿宋_GB2312" w:cs="仿宋_GB2312"/>
          <w:color w:val="000000"/>
          <w:kern w:val="0"/>
          <w:sz w:val="32"/>
          <w:szCs w:val="32"/>
          <w:lang w:val="en-US" w:eastAsia="zh-CN"/>
        </w:rPr>
        <w:t>从事生物药、化学药、中药及天然药物、细胞和基因产品等领域研发、生产和服务的企业</w:t>
      </w:r>
      <w:r>
        <w:rPr>
          <w:rFonts w:hint="default" w:ascii="仿宋_GB2312" w:hAnsi="仿宋_GB2312" w:eastAsia="仿宋_GB2312" w:cs="仿宋_GB2312"/>
          <w:color w:val="000000"/>
          <w:kern w:val="0"/>
          <w:sz w:val="32"/>
          <w:szCs w:val="32"/>
          <w:lang w:eastAsia="zh-CN"/>
        </w:rPr>
        <w:t>。</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微软雅黑" w:hAnsi="微软雅黑" w:eastAsia="微软雅黑"/>
          <w:sz w:val="22"/>
          <w:szCs w:val="24"/>
          <w:lang w:val="zh-CN"/>
        </w:rPr>
      </w:pPr>
      <w:r>
        <w:rPr>
          <w:rFonts w:hint="eastAsia" w:ascii="黑体" w:hAnsi="黑体" w:eastAsia="黑体"/>
          <w:color w:val="000000"/>
          <w:sz w:val="32"/>
          <w:szCs w:val="24"/>
          <w:lang w:val="zh-CN"/>
        </w:rPr>
        <w:t>第二章 资助标准</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lang w:val="zh-CN"/>
        </w:rPr>
      </w:pPr>
      <w:r>
        <w:rPr>
          <w:rFonts w:hint="eastAsia" w:ascii="黑体" w:hAnsi="黑体" w:eastAsia="黑体"/>
          <w:color w:val="000000"/>
          <w:sz w:val="32"/>
          <w:szCs w:val="24"/>
          <w:lang w:val="zh-CN"/>
        </w:rPr>
        <w:t>第二条</w:t>
      </w:r>
      <w:r>
        <w:rPr>
          <w:rFonts w:hint="eastAsia" w:ascii="仿宋_GB2312" w:hAnsi="仿宋_GB2312" w:eastAsia="仿宋_GB2312" w:cs="仿宋_GB2312"/>
          <w:color w:val="000000"/>
          <w:sz w:val="32"/>
          <w:szCs w:val="24"/>
        </w:rPr>
        <w:t xml:space="preserve"> </w:t>
      </w:r>
      <w:r>
        <w:rPr>
          <w:rFonts w:hint="eastAsia" w:ascii="仿宋_GB2312" w:hAnsi="仿宋_GB2312" w:eastAsia="仿宋_GB2312" w:cs="仿宋_GB2312"/>
          <w:color w:val="000000"/>
          <w:sz w:val="32"/>
          <w:szCs w:val="24"/>
          <w:lang w:val="zh-CN"/>
        </w:rPr>
        <w:t>鼓励市场主体（非代理机构）购买</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sz w:val="32"/>
          <w:szCs w:val="24"/>
          <w:lang w:val="zh-CN"/>
        </w:rPr>
        <w:t>初创企业的创新产品和服务，对于区内首购龙华区</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sz w:val="32"/>
          <w:szCs w:val="24"/>
          <w:lang w:val="zh-CN"/>
        </w:rPr>
        <w:t>初创企业创新产品和服务的市场主体，经审计，给予实际交易金额30%、最高100万元的奖励。</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方正小标宋简体" w:hAnsi="方正小标宋简体" w:eastAsia="方正小标宋简体"/>
          <w:color w:val="000000"/>
          <w:sz w:val="32"/>
          <w:szCs w:val="24"/>
          <w:lang w:val="zh-CN"/>
        </w:rPr>
      </w:pPr>
      <w:r>
        <w:rPr>
          <w:rFonts w:hint="eastAsia" w:ascii="黑体" w:hAnsi="黑体" w:eastAsia="黑体"/>
          <w:color w:val="000000"/>
          <w:sz w:val="32"/>
          <w:szCs w:val="24"/>
          <w:lang w:val="zh-CN"/>
        </w:rPr>
        <w:t>第三章 申请材料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pPr>
      <w:r>
        <w:rPr>
          <w:rFonts w:ascii="黑体" w:hAnsi="黑体" w:eastAsia="黑体"/>
          <w:color w:val="000000"/>
          <w:sz w:val="32"/>
          <w:szCs w:val="24"/>
          <w:lang w:val="zh-CN"/>
        </w:rPr>
        <w:t>第三条</w:t>
      </w:r>
      <w:r>
        <w:rPr>
          <w:rFonts w:ascii="仿宋_GB2312" w:hAnsi="宋体" w:eastAsia="仿宋_GB2312" w:cs="仿宋_GB2312"/>
          <w:b/>
          <w:bCs/>
          <w:color w:val="000000"/>
          <w:kern w:val="0"/>
          <w:sz w:val="31"/>
          <w:szCs w:val="31"/>
          <w:lang w:bidi="ar"/>
        </w:rPr>
        <w:t xml:space="preserve"> </w:t>
      </w:r>
      <w:r>
        <w:rPr>
          <w:rFonts w:hint="eastAsia" w:ascii="仿宋_GB2312" w:hAnsi="宋体" w:eastAsia="仿宋_GB2312" w:cs="仿宋_GB2312"/>
          <w:color w:val="000000"/>
          <w:kern w:val="0"/>
          <w:sz w:val="31"/>
          <w:szCs w:val="31"/>
          <w:lang w:bidi="ar"/>
        </w:rPr>
        <w:t xml:space="preserve">申请生命健康初创企业创新产品与服务推广奖励，需提交以下材料：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（一）《龙华区生命健康初创企业创新产品与服务推广奖励申请书》；</w:t>
      </w:r>
    </w:p>
    <w:p>
      <w:pPr>
        <w:keepNext w:val="0"/>
        <w:keepLines w:val="0"/>
        <w:pageBreakBefore w:val="0"/>
        <w:widowControl/>
        <w:kinsoku/>
        <w:wordWrap/>
        <w:overflowPunct/>
        <w:topLinePunct w:val="0"/>
        <w:autoSpaceDN/>
        <w:bidi w:val="0"/>
        <w:snapToGrid/>
        <w:spacing w:line="560" w:lineRule="exact"/>
        <w:ind w:firstLine="620" w:firstLineChars="200"/>
        <w:textAlignment w:val="auto"/>
        <w:rPr>
          <w:u w:val="none"/>
        </w:rPr>
      </w:pPr>
      <w:r>
        <w:rPr>
          <w:rFonts w:hint="eastAsia" w:ascii="仿宋_GB2312" w:hAnsi="宋体" w:eastAsia="仿宋_GB2312" w:cs="仿宋_GB2312"/>
          <w:color w:val="000000"/>
          <w:kern w:val="0"/>
          <w:sz w:val="31"/>
          <w:szCs w:val="31"/>
          <w:u w:val="none"/>
          <w:lang w:bidi="ar"/>
        </w:rPr>
        <w:t xml:space="preserve">（二）营业执照或事业单位、民办非企业单位、社会团体等登记证书；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u w:val="none"/>
          <w:lang w:bidi="ar"/>
        </w:rPr>
        <w:t>（三）</w:t>
      </w:r>
      <w:r>
        <w:rPr>
          <w:rFonts w:hint="default" w:ascii="仿宋_GB2312" w:hAnsi="宋体" w:eastAsia="仿宋_GB2312" w:cs="仿宋_GB2312"/>
          <w:color w:val="000000"/>
          <w:kern w:val="0"/>
          <w:sz w:val="31"/>
          <w:szCs w:val="31"/>
          <w:u w:val="none"/>
          <w:lang w:bidi="ar"/>
        </w:rPr>
        <w:t>企业</w:t>
      </w:r>
      <w:r>
        <w:rPr>
          <w:rFonts w:hint="eastAsia" w:ascii="仿宋_GB2312" w:hAnsi="宋体" w:eastAsia="仿宋_GB2312" w:cs="仿宋_GB2312"/>
          <w:color w:val="000000"/>
          <w:kern w:val="0"/>
          <w:sz w:val="31"/>
          <w:szCs w:val="31"/>
          <w:u w:val="none"/>
          <w:lang w:bidi="ar"/>
        </w:rPr>
        <w:t>法定代表人</w:t>
      </w:r>
      <w:r>
        <w:rPr>
          <w:rFonts w:hint="default" w:ascii="仿宋_GB2312" w:hAnsi="宋体" w:eastAsia="仿宋_GB2312" w:cs="仿宋_GB2312"/>
          <w:color w:val="000000"/>
          <w:kern w:val="0"/>
          <w:sz w:val="31"/>
          <w:szCs w:val="31"/>
          <w:u w:val="none"/>
          <w:lang w:bidi="ar"/>
        </w:rPr>
        <w:t>信用信息资料（提交“信用中国”查询结果或者深圳市个人公共信用报告）、</w:t>
      </w:r>
      <w:r>
        <w:rPr>
          <w:rFonts w:hint="eastAsia" w:ascii="仿宋_GB2312" w:hAnsi="宋体" w:eastAsia="仿宋_GB2312" w:cs="仿宋_GB2312"/>
          <w:color w:val="000000"/>
          <w:kern w:val="0"/>
          <w:sz w:val="31"/>
          <w:szCs w:val="31"/>
          <w:u w:val="none"/>
          <w:lang w:bidi="ar"/>
        </w:rPr>
        <w:t>身份证</w:t>
      </w:r>
      <w:r>
        <w:rPr>
          <w:rFonts w:hint="default" w:ascii="仿宋_GB2312" w:hAnsi="宋体" w:eastAsia="仿宋_GB2312" w:cs="仿宋_GB2312"/>
          <w:color w:val="000000"/>
          <w:kern w:val="0"/>
          <w:sz w:val="31"/>
          <w:szCs w:val="31"/>
          <w:u w:val="none"/>
          <w:lang w:bidi="ar"/>
        </w:rPr>
        <w:t>复印件</w:t>
      </w:r>
      <w:r>
        <w:rPr>
          <w:rFonts w:hint="eastAsia" w:ascii="仿宋_GB2312" w:hAnsi="宋体" w:eastAsia="仿宋_GB2312" w:cs="仿宋_GB2312"/>
          <w:color w:val="000000"/>
          <w:kern w:val="0"/>
          <w:sz w:val="31"/>
          <w:szCs w:val="31"/>
          <w:u w:val="none"/>
          <w:lang w:bidi="ar"/>
        </w:rPr>
        <w:t>及签名样式；</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 xml:space="preserve">（四）上年度财务审计报告或通过审查的事业单位财务决算报表，本年度最近一个月的会计报表；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（五）上年度纳税证明，本年度最近一个月或季度的纳税证明（</w:t>
      </w:r>
      <w:r>
        <w:rPr>
          <w:rFonts w:hint="default" w:ascii="仿宋_GB2312" w:hAnsi="宋体" w:eastAsia="仿宋_GB2312" w:cs="仿宋_GB2312"/>
          <w:color w:val="000000"/>
          <w:kern w:val="0"/>
          <w:sz w:val="31"/>
          <w:szCs w:val="31"/>
          <w:lang w:bidi="ar"/>
        </w:rPr>
        <w:t>通过电子税务局网站打印，</w:t>
      </w:r>
      <w:r>
        <w:rPr>
          <w:rFonts w:hint="eastAsia" w:ascii="仿宋_GB2312" w:hAnsi="宋体" w:eastAsia="仿宋_GB2312" w:cs="仿宋_GB2312"/>
          <w:color w:val="000000"/>
          <w:kern w:val="0"/>
          <w:sz w:val="31"/>
          <w:szCs w:val="31"/>
          <w:lang w:bidi="ar"/>
        </w:rPr>
        <w:t xml:space="preserve">非事业单位提供）；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 xml:space="preserve">（六）商事主体登记及备案信息查询单（通过深圳市市场监督管理局网站打印，非事业单位提供）； </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 xml:space="preserve">（七）企业信用信息资料（通过深圳信用网打印，非事业单位提供）； </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 xml:space="preserve">（八）创新产品和服务已纳入《深圳市龙华区创新产品与服务目录》的证明材料（首购时在需有效期内）； </w:t>
      </w:r>
    </w:p>
    <w:p>
      <w:pPr>
        <w:keepNext w:val="0"/>
        <w:keepLines w:val="0"/>
        <w:pageBreakBefore w:val="0"/>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olor w:val="000000"/>
          <w:kern w:val="0"/>
          <w:sz w:val="31"/>
          <w:szCs w:val="31"/>
        </w:rPr>
        <w:t>（九）</w:t>
      </w:r>
      <w:r>
        <w:rPr>
          <w:rFonts w:hint="default" w:ascii="仿宋_GB2312" w:hAnsi="宋体" w:eastAsia="仿宋_GB2312"/>
          <w:color w:val="000000"/>
          <w:kern w:val="0"/>
          <w:sz w:val="31"/>
          <w:szCs w:val="31"/>
        </w:rPr>
        <w:t>生命健康初创企业的</w:t>
      </w:r>
      <w:r>
        <w:rPr>
          <w:rFonts w:hint="eastAsia" w:ascii="仿宋_GB2312" w:hAnsi="宋体" w:eastAsia="仿宋_GB2312"/>
          <w:color w:val="000000"/>
          <w:kern w:val="0"/>
          <w:sz w:val="31"/>
          <w:szCs w:val="31"/>
        </w:rPr>
        <w:t>创新产品和服务</w:t>
      </w:r>
      <w:r>
        <w:rPr>
          <w:rFonts w:hint="default" w:ascii="仿宋_GB2312" w:hAnsi="宋体" w:eastAsia="仿宋_GB2312"/>
          <w:color w:val="000000"/>
          <w:kern w:val="0"/>
          <w:sz w:val="31"/>
          <w:szCs w:val="31"/>
        </w:rPr>
        <w:t>首次投向市场后首次交易的有效佐证材料，例如合同</w:t>
      </w:r>
      <w:r>
        <w:rPr>
          <w:rFonts w:hint="eastAsia" w:ascii="仿宋_GB2312" w:hAnsi="宋体" w:eastAsia="仿宋_GB2312"/>
          <w:color w:val="000000"/>
          <w:kern w:val="0"/>
          <w:sz w:val="31"/>
          <w:szCs w:val="31"/>
        </w:rPr>
        <w:t>、转账凭证、发票、首购情况说明</w:t>
      </w:r>
      <w:r>
        <w:rPr>
          <w:rFonts w:hint="default" w:ascii="仿宋_GB2312" w:hAnsi="宋体" w:eastAsia="仿宋_GB2312"/>
          <w:color w:val="000000"/>
          <w:kern w:val="0"/>
          <w:sz w:val="31"/>
          <w:szCs w:val="31"/>
        </w:rPr>
        <w:t>（由销售方确认并加盖公章）</w:t>
      </w:r>
      <w:r>
        <w:rPr>
          <w:rFonts w:hint="eastAsia" w:ascii="仿宋_GB2312" w:hAnsi="宋体" w:eastAsia="仿宋_GB2312"/>
          <w:color w:val="000000"/>
          <w:kern w:val="0"/>
          <w:sz w:val="31"/>
          <w:szCs w:val="31"/>
        </w:rPr>
        <w:t>等；</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（十）创新产品和服务销售方为</w:t>
      </w:r>
      <w:r>
        <w:rPr>
          <w:rFonts w:hint="default" w:ascii="仿宋_GB2312" w:hAnsi="宋体" w:eastAsia="仿宋_GB2312" w:cs="仿宋_GB2312"/>
          <w:color w:val="000000"/>
          <w:kern w:val="0"/>
          <w:sz w:val="31"/>
          <w:szCs w:val="31"/>
          <w:lang w:bidi="ar"/>
        </w:rPr>
        <w:t>龙华区内</w:t>
      </w:r>
      <w:r>
        <w:rPr>
          <w:rFonts w:hint="eastAsia" w:ascii="仿宋_GB2312" w:hAnsi="宋体" w:eastAsia="仿宋_GB2312" w:cs="仿宋_GB2312"/>
          <w:color w:val="000000"/>
          <w:kern w:val="0"/>
          <w:sz w:val="31"/>
          <w:szCs w:val="31"/>
          <w:lang w:bidi="ar"/>
        </w:rPr>
        <w:t>生命健康初创企业的</w:t>
      </w:r>
      <w:r>
        <w:rPr>
          <w:rFonts w:hint="default" w:ascii="仿宋_GB2312" w:hAnsi="宋体" w:eastAsia="仿宋_GB2312" w:cs="仿宋_GB2312"/>
          <w:color w:val="000000"/>
          <w:kern w:val="0"/>
          <w:sz w:val="31"/>
          <w:szCs w:val="31"/>
          <w:lang w:bidi="ar"/>
        </w:rPr>
        <w:t>有效佐证</w:t>
      </w:r>
      <w:r>
        <w:rPr>
          <w:rFonts w:hint="eastAsia" w:ascii="仿宋_GB2312" w:hAnsi="宋体" w:eastAsia="仿宋_GB2312" w:cs="仿宋_GB2312"/>
          <w:color w:val="000000"/>
          <w:kern w:val="0"/>
          <w:sz w:val="31"/>
          <w:szCs w:val="31"/>
          <w:lang w:bidi="ar"/>
        </w:rPr>
        <w:t>材料，</w:t>
      </w:r>
      <w:r>
        <w:rPr>
          <w:rFonts w:hint="default" w:ascii="仿宋_GB2312" w:hAnsi="宋体" w:eastAsia="仿宋_GB2312" w:cs="仿宋_GB2312"/>
          <w:color w:val="000000"/>
          <w:kern w:val="0"/>
          <w:sz w:val="31"/>
          <w:szCs w:val="31"/>
          <w:lang w:bidi="ar"/>
        </w:rPr>
        <w:t>例如</w:t>
      </w:r>
      <w:r>
        <w:rPr>
          <w:rFonts w:hint="eastAsia" w:ascii="仿宋_GB2312" w:hAnsi="宋体" w:eastAsia="仿宋_GB2312" w:cs="仿宋_GB2312"/>
          <w:color w:val="000000"/>
          <w:kern w:val="0"/>
          <w:sz w:val="31"/>
          <w:szCs w:val="31"/>
          <w:lang w:bidi="ar"/>
        </w:rPr>
        <w:t>营业执照、知识产权等。</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仿宋_GB2312" w:eastAsia="仿宋_GB2312" w:cs="仿宋_GB2312"/>
          <w:color w:val="000000"/>
          <w:sz w:val="32"/>
          <w:szCs w:val="24"/>
          <w:lang w:val="zh-CN"/>
        </w:rPr>
      </w:pPr>
      <w:r>
        <w:rPr>
          <w:rFonts w:hint="eastAsia" w:ascii="仿宋_GB2312" w:hAnsi="宋体" w:eastAsia="仿宋_GB2312" w:cs="仿宋_GB2312"/>
          <w:color w:val="000000"/>
          <w:kern w:val="0"/>
          <w:sz w:val="31"/>
          <w:szCs w:val="31"/>
          <w:lang w:bidi="ar"/>
        </w:rPr>
        <w:t xml:space="preserve">以上材料验原件存复印件，加盖申请单位公章，一式一份，A4纸正反面打印，连续编页码，装订成册（胶装）并加盖骑缝章。 </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仿宋_GB2312" w:hAnsi="仿宋_GB2312" w:eastAsia="仿宋_GB2312" w:cs="仿宋_GB2312"/>
          <w:bCs/>
          <w:color w:val="000000"/>
          <w:kern w:val="0"/>
          <w:sz w:val="32"/>
          <w:szCs w:val="32"/>
        </w:rPr>
      </w:pPr>
      <w:r>
        <w:rPr>
          <w:rFonts w:hint="eastAsia" w:ascii="黑体" w:hAnsi="黑体" w:eastAsia="黑体"/>
          <w:color w:val="000000"/>
          <w:sz w:val="32"/>
          <w:szCs w:val="24"/>
          <w:lang w:val="zh-CN"/>
        </w:rPr>
        <w:t>第四章 审批程序</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黑体" w:hAnsi="黑体" w:eastAsia="黑体"/>
          <w:color w:val="000000"/>
          <w:sz w:val="32"/>
          <w:szCs w:val="24"/>
          <w:lang w:val="zh-CN"/>
        </w:rPr>
        <w:t>第</w:t>
      </w:r>
      <w:r>
        <w:rPr>
          <w:rFonts w:hint="eastAsia" w:ascii="黑体" w:hAnsi="黑体" w:eastAsia="黑体"/>
          <w:color w:val="000000"/>
          <w:sz w:val="32"/>
          <w:szCs w:val="24"/>
          <w:lang w:val="zh-CN"/>
        </w:rPr>
        <w:t>四</w:t>
      </w:r>
      <w:r>
        <w:rPr>
          <w:rFonts w:ascii="黑体" w:hAnsi="黑体" w:eastAsia="黑体"/>
          <w:color w:val="000000"/>
          <w:sz w:val="32"/>
          <w:szCs w:val="24"/>
          <w:lang w:val="zh-CN"/>
        </w:rPr>
        <w:t>条</w:t>
      </w:r>
      <w:r>
        <w:rPr>
          <w:rFonts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生命健康初创企业创新产品与服务推广奖励的审批程序如下：</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default" w:ascii="仿宋_GB2312" w:hAnsi="仿宋_GB2312" w:eastAsia="仿宋_GB2312" w:cs="仿宋_GB2312"/>
          <w:bCs/>
          <w:color w:val="000000"/>
          <w:kern w:val="0"/>
          <w:sz w:val="32"/>
          <w:szCs w:val="32"/>
        </w:rPr>
        <w:t>发布通知——</w:t>
      </w:r>
      <w:r>
        <w:rPr>
          <w:rFonts w:hint="eastAsia" w:ascii="仿宋_GB2312" w:hAnsi="仿宋_GB2312" w:eastAsia="仿宋_GB2312" w:cs="仿宋_GB2312"/>
          <w:bCs/>
          <w:color w:val="000000"/>
          <w:kern w:val="0"/>
          <w:sz w:val="32"/>
          <w:szCs w:val="32"/>
        </w:rPr>
        <w:t>申请——受理及合规性审查——</w:t>
      </w:r>
      <w:r>
        <w:rPr>
          <w:rFonts w:hint="default" w:ascii="仿宋_GB2312" w:hAnsi="仿宋_GB2312" w:eastAsia="仿宋_GB2312" w:cs="仿宋_GB2312"/>
          <w:bCs/>
          <w:color w:val="000000"/>
          <w:kern w:val="0"/>
          <w:sz w:val="32"/>
          <w:szCs w:val="32"/>
        </w:rPr>
        <w:t>专家评审——</w:t>
      </w:r>
      <w:r>
        <w:rPr>
          <w:rFonts w:hint="eastAsia" w:ascii="仿宋_GB2312" w:hAnsi="仿宋_GB2312" w:eastAsia="仿宋_GB2312" w:cs="仿宋_GB2312"/>
          <w:bCs/>
          <w:color w:val="000000"/>
          <w:kern w:val="0"/>
          <w:sz w:val="32"/>
          <w:szCs w:val="32"/>
        </w:rPr>
        <w:t>会计师事务所专项审计</w:t>
      </w:r>
      <w:r>
        <w:rPr>
          <w:rFonts w:hint="default" w:ascii="仿宋_GB2312" w:hAnsi="仿宋_GB2312" w:eastAsia="仿宋_GB2312" w:cs="仿宋_GB2312"/>
          <w:bCs/>
          <w:color w:val="000000"/>
          <w:kern w:val="0"/>
          <w:sz w:val="32"/>
          <w:szCs w:val="32"/>
        </w:rPr>
        <w:t>及现场核查</w:t>
      </w:r>
      <w:r>
        <w:rPr>
          <w:rFonts w:hint="eastAsia" w:ascii="仿宋_GB2312" w:hAnsi="仿宋_GB2312" w:eastAsia="仿宋_GB2312" w:cs="仿宋_GB2312"/>
          <w:bCs/>
          <w:color w:val="000000"/>
          <w:kern w:val="0"/>
          <w:sz w:val="32"/>
          <w:szCs w:val="32"/>
        </w:rPr>
        <w:t>——征求意见——提出拟资助计划、公示——报批——下达资助计划——办理资金拨付</w:t>
      </w:r>
      <w:r>
        <w:rPr>
          <w:rFonts w:hint="default" w:ascii="仿宋_GB2312" w:hAnsi="仿宋_GB2312" w:eastAsia="仿宋_GB2312" w:cs="仿宋_GB2312"/>
          <w:bCs/>
          <w:color w:val="000000"/>
          <w:kern w:val="0"/>
          <w:sz w:val="32"/>
          <w:szCs w:val="32"/>
        </w:rPr>
        <w:t>——公开分配结果及投诉处理情况</w:t>
      </w:r>
      <w:r>
        <w:rPr>
          <w:rFonts w:hint="eastAsia" w:ascii="仿宋_GB2312" w:hAnsi="仿宋_GB2312" w:eastAsia="仿宋_GB2312" w:cs="仿宋_GB2312"/>
          <w:bCs/>
          <w:color w:val="000000"/>
          <w:kern w:val="0"/>
          <w:sz w:val="32"/>
          <w:szCs w:val="32"/>
        </w:rPr>
        <w:t>。</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黑体" w:hAnsi="黑体" w:eastAsia="黑体" w:cs="Times New Roman"/>
          <w:color w:val="000000"/>
          <w:sz w:val="32"/>
          <w:szCs w:val="24"/>
          <w:lang w:val="zh-CN"/>
        </w:rPr>
        <w:t>第五条</w:t>
      </w:r>
      <w:r>
        <w:rPr>
          <w:rFonts w:hint="eastAsia" w:ascii="仿宋_GB2312" w:hAnsi="仿宋_GB2312" w:eastAsia="仿宋_GB2312" w:cs="仿宋_GB2312"/>
          <w:bCs/>
          <w:color w:val="000000"/>
          <w:kern w:val="0"/>
          <w:sz w:val="32"/>
          <w:szCs w:val="32"/>
        </w:rPr>
        <w:t xml:space="preserve"> 第四条中涉及的各项审批程序具体内容如下：</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hint="default" w:ascii="楷体" w:hAnsi="楷体" w:eastAsia="楷体" w:cs="仿宋_GB2312"/>
          <w:b/>
          <w:bCs/>
          <w:color w:val="000000"/>
          <w:kern w:val="0"/>
          <w:sz w:val="32"/>
          <w:szCs w:val="32"/>
          <w:lang w:bidi="ar"/>
        </w:rPr>
      </w:pPr>
      <w:r>
        <w:rPr>
          <w:rFonts w:hint="default" w:ascii="楷体" w:hAnsi="楷体" w:eastAsia="楷体" w:cs="仿宋_GB2312"/>
          <w:b/>
          <w:bCs/>
          <w:color w:val="000000"/>
          <w:kern w:val="0"/>
          <w:sz w:val="32"/>
          <w:szCs w:val="32"/>
          <w:lang w:bidi="ar"/>
        </w:rPr>
        <w:t>（一）发布通知</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eastAsia" w:ascii="楷体" w:hAnsi="楷体" w:eastAsia="楷体" w:cs="仿宋_GB2312"/>
          <w:bCs/>
          <w:color w:val="000000"/>
          <w:kern w:val="0"/>
          <w:sz w:val="32"/>
          <w:szCs w:val="32"/>
          <w:lang w:bidi="ar"/>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二</w:t>
      </w:r>
      <w:r>
        <w:rPr>
          <w:rFonts w:hint="eastAsia" w:ascii="楷体" w:hAnsi="楷体" w:eastAsia="楷体" w:cs="仿宋_GB2312"/>
          <w:b/>
          <w:bCs/>
          <w:color w:val="000000"/>
          <w:kern w:val="0"/>
          <w:sz w:val="32"/>
          <w:szCs w:val="32"/>
          <w:lang w:bidi="ar"/>
        </w:rPr>
        <w:t>）申请</w:t>
      </w:r>
      <w:r>
        <w:rPr>
          <w:rFonts w:ascii="楷体" w:hAnsi="楷体" w:eastAsia="楷体" w:cs="仿宋_GB2312"/>
          <w:b/>
          <w:bCs/>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sz w:val="32"/>
          <w:szCs w:val="32"/>
        </w:rPr>
      </w:pPr>
      <w:r>
        <w:rPr>
          <w:rFonts w:hint="default" w:ascii="仿宋_GB2312" w:hAnsi="宋体" w:eastAsia="仿宋_GB2312" w:cs="仿宋_GB2312"/>
          <w:kern w:val="0"/>
          <w:sz w:val="32"/>
          <w:szCs w:val="32"/>
          <w:lang w:val="en-US" w:eastAsia="zh-CN" w:bidi="ar"/>
        </w:rPr>
        <w:t>申请单位登录申报系统填报，预审通过后，由申请单位打印相关材料并提交区科技创新局。</w:t>
      </w:r>
      <w:r>
        <w:rPr>
          <w:rFonts w:hint="eastAsia"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三</w:t>
      </w:r>
      <w:r>
        <w:rPr>
          <w:rFonts w:hint="eastAsia" w:ascii="楷体" w:hAnsi="楷体" w:eastAsia="楷体" w:cs="仿宋_GB2312"/>
          <w:b/>
          <w:bCs/>
          <w:color w:val="000000"/>
          <w:kern w:val="0"/>
          <w:sz w:val="32"/>
          <w:szCs w:val="32"/>
          <w:lang w:bidi="ar"/>
        </w:rPr>
        <w:t>）受理及合规性审查</w:t>
      </w:r>
      <w:r>
        <w:rPr>
          <w:rFonts w:hint="eastAsia" w:ascii="仿宋_GB2312" w:hAnsi="宋体" w:eastAsia="仿宋_GB2312"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仿宋_GB2312" w:hAnsi="宋体" w:eastAsia="仿宋_GB2312" w:cs="仿宋_GB2312"/>
          <w:color w:val="000000"/>
          <w:kern w:val="0"/>
          <w:sz w:val="32"/>
          <w:szCs w:val="32"/>
          <w:lang w:bidi="ar"/>
        </w:rPr>
      </w:pPr>
      <w:r>
        <w:rPr>
          <w:rFonts w:hint="default" w:ascii="仿宋_GB2312" w:hAnsi="宋体" w:eastAsia="仿宋_GB2312" w:cs="仿宋_GB2312"/>
          <w:kern w:val="0"/>
          <w:sz w:val="32"/>
          <w:szCs w:val="32"/>
          <w:lang w:val="en-US" w:eastAsia="zh-CN" w:bidi="ar"/>
        </w:rPr>
        <w:t>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w:t>
      </w:r>
    </w:p>
    <w:p>
      <w:pPr>
        <w:keepNext w:val="0"/>
        <w:keepLines w:val="0"/>
        <w:widowControl/>
        <w:suppressLineNumbers w:val="0"/>
        <w:autoSpaceDE w:val="0"/>
        <w:autoSpaceDN/>
        <w:spacing w:before="0" w:beforeAutospacing="0" w:after="0" w:afterAutospacing="0" w:line="560" w:lineRule="exact"/>
        <w:ind w:left="0" w:right="0" w:firstLine="642" w:firstLineChars="200"/>
        <w:jc w:val="left"/>
        <w:rPr>
          <w:rFonts w:hint="default" w:ascii="Calibri" w:hAnsi="Calibri" w:eastAsia="宋体" w:cs="Times New Roman"/>
          <w:b/>
          <w:bCs/>
          <w:kern w:val="2"/>
          <w:sz w:val="32"/>
          <w:szCs w:val="32"/>
        </w:rPr>
      </w:pPr>
      <w:r>
        <w:rPr>
          <w:rFonts w:hint="eastAsia" w:ascii="楷体_GB2312" w:hAnsi="楷体_GB2312" w:eastAsia="楷体_GB2312" w:cs="楷体_GB2312"/>
          <w:b/>
          <w:bCs/>
          <w:kern w:val="0"/>
          <w:sz w:val="32"/>
          <w:szCs w:val="32"/>
          <w:lang w:val="en-US" w:eastAsia="zh-CN" w:bidi="ar"/>
        </w:rPr>
        <w:t>（四）专家评审</w:t>
      </w:r>
      <w:r>
        <w:rPr>
          <w:rFonts w:hint="default" w:ascii="仿宋_GB2312" w:hAnsi="宋体" w:eastAsia="仿宋_GB2312" w:cs="仿宋_GB2312"/>
          <w:b/>
          <w:bCs/>
          <w:kern w:val="0"/>
          <w:sz w:val="32"/>
          <w:szCs w:val="32"/>
          <w:lang w:val="en-US" w:eastAsia="zh-CN" w:bidi="ar"/>
        </w:rPr>
        <w:t xml:space="preserve"> </w:t>
      </w:r>
    </w:p>
    <w:p>
      <w:pPr>
        <w:widowControl/>
        <w:autoSpaceDE w:val="0"/>
        <w:spacing w:after="0" w:line="560" w:lineRule="exact"/>
        <w:ind w:firstLine="640" w:firstLineChars="200"/>
        <w:jc w:val="left"/>
        <w:rPr>
          <w:rFonts w:hint="eastAsia"/>
        </w:rPr>
      </w:pPr>
      <w:r>
        <w:rPr>
          <w:rFonts w:hint="default" w:ascii="仿宋_GB2312" w:hAnsi="宋体" w:eastAsia="仿宋_GB2312" w:cs="仿宋_GB2312"/>
          <w:kern w:val="0"/>
          <w:sz w:val="32"/>
          <w:szCs w:val="32"/>
          <w:lang w:val="en-US" w:eastAsia="zh-CN" w:bidi="ar"/>
        </w:rPr>
        <w:t xml:space="preserve">根据《若干措施》规定须组织评审的，由区科技创新局组织专家评审。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hint="default"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五</w:t>
      </w:r>
      <w:r>
        <w:rPr>
          <w:rFonts w:hint="eastAsia" w:ascii="楷体" w:hAnsi="楷体" w:eastAsia="楷体" w:cs="仿宋_GB2312"/>
          <w:b/>
          <w:bCs/>
          <w:color w:val="000000"/>
          <w:kern w:val="0"/>
          <w:sz w:val="32"/>
          <w:szCs w:val="32"/>
          <w:lang w:bidi="ar"/>
        </w:rPr>
        <w:t>）会计师事务所专项审计</w:t>
      </w:r>
      <w:r>
        <w:rPr>
          <w:rFonts w:hint="default" w:ascii="楷体" w:hAnsi="楷体" w:eastAsia="楷体" w:cs="仿宋_GB2312"/>
          <w:b/>
          <w:bCs/>
          <w:color w:val="000000"/>
          <w:kern w:val="0"/>
          <w:sz w:val="32"/>
          <w:szCs w:val="32"/>
          <w:lang w:bidi="ar"/>
        </w:rPr>
        <w:t>及现场核查</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default"/>
          <w:sz w:val="32"/>
          <w:szCs w:val="32"/>
        </w:rPr>
      </w:pPr>
      <w:r>
        <w:rPr>
          <w:rFonts w:hint="eastAsia" w:ascii="仿宋_GB2312" w:hAnsi="宋体" w:eastAsia="仿宋_GB2312" w:cs="仿宋_GB2312"/>
          <w:color w:val="000000"/>
          <w:kern w:val="0"/>
          <w:sz w:val="32"/>
          <w:szCs w:val="32"/>
          <w:lang w:bidi="ar"/>
        </w:rPr>
        <w:t>由区科技创新局遴选会计师事务所，对申请资助的经费实际支出情况进行专项审计，</w:t>
      </w:r>
      <w:r>
        <w:rPr>
          <w:rFonts w:hint="default" w:ascii="仿宋_GB2312" w:hAnsi="宋体" w:eastAsia="仿宋_GB2312" w:cs="仿宋_GB2312"/>
          <w:b w:val="0"/>
          <w:bCs w:val="0"/>
          <w:kern w:val="0"/>
          <w:sz w:val="32"/>
          <w:szCs w:val="32"/>
          <w:lang w:val="en-US" w:eastAsia="zh-CN" w:bidi="ar"/>
        </w:rPr>
        <w:t>并到现场核查企业经营情况，</w:t>
      </w:r>
      <w:r>
        <w:rPr>
          <w:rFonts w:hint="eastAsia" w:ascii="仿宋_GB2312" w:hAnsi="宋体" w:eastAsia="仿宋_GB2312" w:cs="仿宋_GB2312"/>
          <w:color w:val="000000"/>
          <w:kern w:val="0"/>
          <w:sz w:val="32"/>
          <w:szCs w:val="32"/>
          <w:lang w:bidi="ar"/>
        </w:rPr>
        <w:t xml:space="preserve">出具专项审计报告。 </w:t>
      </w:r>
      <w:r>
        <w:rPr>
          <w:rFonts w:hint="default" w:ascii="仿宋_GB2312" w:hAnsi="宋体" w:eastAsia="仿宋_GB2312" w:cs="仿宋_GB2312"/>
          <w:color w:val="000000"/>
          <w:kern w:val="0"/>
          <w:sz w:val="32"/>
          <w:szCs w:val="32"/>
          <w:lang w:bidi="ar"/>
        </w:rPr>
        <w:t>区科技创新局将视情况进行抽查。</w:t>
      </w:r>
    </w:p>
    <w:p>
      <w:pPr>
        <w:keepNext w:val="0"/>
        <w:keepLines w:val="0"/>
        <w:pageBreakBefore w:val="0"/>
        <w:widowControl/>
        <w:kinsoku/>
        <w:wordWrap/>
        <w:overflowPunct/>
        <w:topLinePunct w:val="0"/>
        <w:autoSpaceDN/>
        <w:bidi w:val="0"/>
        <w:snapToGrid/>
        <w:spacing w:line="560" w:lineRule="exact"/>
        <w:ind w:firstLine="642" w:firstLineChars="200"/>
        <w:textAlignment w:val="auto"/>
        <w:rPr>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六</w:t>
      </w:r>
      <w:r>
        <w:rPr>
          <w:rFonts w:hint="eastAsia" w:ascii="楷体" w:hAnsi="楷体" w:eastAsia="楷体" w:cs="仿宋_GB2312"/>
          <w:b/>
          <w:bCs/>
          <w:color w:val="000000"/>
          <w:kern w:val="0"/>
          <w:sz w:val="32"/>
          <w:szCs w:val="32"/>
          <w:lang w:bidi="ar"/>
        </w:rPr>
        <w:t>）征求意见</w:t>
      </w:r>
      <w:r>
        <w:rPr>
          <w:rFonts w:hint="eastAsia" w:ascii="仿宋_GB2312" w:hAnsi="宋体" w:eastAsia="仿宋_GB2312" w:cs="仿宋_GB2312"/>
          <w:b/>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keepNext w:val="0"/>
        <w:keepLines w:val="0"/>
        <w:pageBreakBefore w:val="0"/>
        <w:widowControl/>
        <w:kinsoku/>
        <w:wordWrap/>
        <w:overflowPunct/>
        <w:topLinePunct w:val="0"/>
        <w:autoSpaceDE w:val="0"/>
        <w:autoSpaceDN/>
        <w:bidi w:val="0"/>
        <w:snapToGrid/>
        <w:spacing w:line="560" w:lineRule="exact"/>
        <w:ind w:firstLine="640" w:firstLineChars="200"/>
        <w:textAlignment w:val="auto"/>
        <w:rPr>
          <w:sz w:val="32"/>
          <w:szCs w:val="32"/>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七</w:t>
      </w:r>
      <w:r>
        <w:rPr>
          <w:rFonts w:hint="eastAsia" w:ascii="楷体" w:hAnsi="楷体" w:eastAsia="楷体" w:cs="仿宋_GB2312"/>
          <w:b/>
          <w:bCs/>
          <w:color w:val="000000"/>
          <w:kern w:val="0"/>
          <w:sz w:val="32"/>
          <w:szCs w:val="32"/>
          <w:lang w:bidi="ar"/>
        </w:rPr>
        <w:t>）提出拟资助计划、公示</w:t>
      </w:r>
      <w:r>
        <w:rPr>
          <w:rFonts w:ascii="楷体" w:hAnsi="楷体" w:eastAsia="楷体" w:cs="仿宋_GB2312"/>
          <w:b/>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lang w:val="en-US" w:eastAsia="zh-CN" w:bidi="ar"/>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widowControl/>
        <w:autoSpaceDE w:val="0"/>
        <w:spacing w:after="0" w:line="560" w:lineRule="exact"/>
        <w:ind w:firstLine="640" w:firstLineChars="200"/>
        <w:rPr>
          <w:rFonts w:hint="default"/>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核实结果证明异议内容不属实的，将有关情况告知提出异议的单位和个人。</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八</w:t>
      </w:r>
      <w:r>
        <w:rPr>
          <w:rFonts w:hint="eastAsia" w:ascii="楷体" w:hAnsi="楷体" w:eastAsia="楷体" w:cs="仿宋_GB2312"/>
          <w:b/>
          <w:bCs/>
          <w:color w:val="000000"/>
          <w:kern w:val="0"/>
          <w:sz w:val="32"/>
          <w:szCs w:val="32"/>
          <w:lang w:bidi="ar"/>
        </w:rPr>
        <w:t>）报批</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 xml:space="preserve">按相关程序报批。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九</w:t>
      </w:r>
      <w:r>
        <w:rPr>
          <w:rFonts w:hint="eastAsia" w:ascii="楷体" w:hAnsi="楷体" w:eastAsia="楷体" w:cs="仿宋_GB2312"/>
          <w:b/>
          <w:bCs/>
          <w:color w:val="000000"/>
          <w:kern w:val="0"/>
          <w:sz w:val="32"/>
          <w:szCs w:val="32"/>
          <w:lang w:bidi="ar"/>
        </w:rPr>
        <w:t>）下达资助计划</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 xml:space="preserve">拟资助计划按程序报批审定后，由区科技创新局下达具体资助计划。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十</w:t>
      </w:r>
      <w:r>
        <w:rPr>
          <w:rFonts w:hint="eastAsia" w:ascii="楷体" w:hAnsi="楷体" w:eastAsia="楷体" w:cs="仿宋_GB2312"/>
          <w:b/>
          <w:bCs/>
          <w:color w:val="000000"/>
          <w:kern w:val="0"/>
          <w:sz w:val="32"/>
          <w:szCs w:val="32"/>
          <w:lang w:bidi="ar"/>
        </w:rPr>
        <w:t>）办理资金拨付</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区科技创新局根据国库集中支付有关规定办理资金拨付手续。</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（十</w:t>
      </w:r>
      <w:r>
        <w:rPr>
          <w:rFonts w:hint="eastAsia" w:ascii="楷体_GB2312" w:hAnsi="楷体_GB2312" w:eastAsia="楷体_GB2312" w:cs="楷体_GB2312"/>
          <w:b/>
          <w:bCs/>
          <w:kern w:val="0"/>
          <w:sz w:val="32"/>
          <w:szCs w:val="32"/>
          <w:lang w:eastAsia="zh-CN" w:bidi="ar"/>
        </w:rPr>
        <w:t>一</w:t>
      </w:r>
      <w:r>
        <w:rPr>
          <w:rFonts w:hint="eastAsia" w:ascii="楷体_GB2312" w:hAnsi="楷体_GB2312" w:eastAsia="楷体_GB2312" w:cs="楷体_GB2312"/>
          <w:b/>
          <w:bCs/>
          <w:kern w:val="0"/>
          <w:sz w:val="32"/>
          <w:szCs w:val="32"/>
          <w:lang w:val="en-US" w:eastAsia="zh-CN" w:bidi="ar"/>
        </w:rPr>
        <w:t>）公开分配结果及投诉处理情况</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eastAsia" w:ascii="Calibri" w:hAnsi="Calibri" w:eastAsia="宋体" w:cs="Times New Roman"/>
          <w:kern w:val="2"/>
          <w:sz w:val="20"/>
          <w:szCs w:val="20"/>
        </w:rPr>
      </w:pPr>
      <w:r>
        <w:rPr>
          <w:rFonts w:hint="default" w:ascii="仿宋_GB2312" w:hAnsi="宋体" w:eastAsia="仿宋_GB2312" w:cs="仿宋_GB2312"/>
          <w:kern w:val="0"/>
          <w:sz w:val="32"/>
          <w:szCs w:val="32"/>
          <w:lang w:val="en-US" w:eastAsia="zh-CN" w:bidi="ar"/>
        </w:rPr>
        <w:t>区科技创新局将专项资金分配结果及投诉处理情况在政府网站公开。</w:t>
      </w:r>
    </w:p>
    <w:p>
      <w:pPr>
        <w:keepNext w:val="0"/>
        <w:keepLines w:val="0"/>
        <w:pageBreakBefore w:val="0"/>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32"/>
          <w:highlight w:val="none"/>
        </w:rPr>
      </w:pPr>
      <w:r>
        <w:rPr>
          <w:rFonts w:hint="eastAsia" w:ascii="方正小标宋简体" w:hAnsi="方正小标宋简体" w:eastAsia="方正小标宋简体" w:cs="方正小标宋简体"/>
          <w:bCs/>
          <w:color w:val="000000"/>
          <w:kern w:val="0"/>
          <w:sz w:val="44"/>
          <w:szCs w:val="44"/>
        </w:rPr>
        <w:br w:type="page"/>
      </w:r>
      <w:bookmarkStart w:id="23" w:name="_Toc763080655_WPSOffice_Level1"/>
      <w:bookmarkStart w:id="24" w:name="_Toc749"/>
      <w:bookmarkStart w:id="25" w:name="_Toc85635799"/>
      <w:bookmarkStart w:id="26" w:name="_Toc85635292"/>
      <w:bookmarkStart w:id="27" w:name="_Toc85460152"/>
      <w:bookmarkStart w:id="28" w:name="_Toc85447938"/>
      <w:r>
        <w:rPr>
          <w:rFonts w:hint="eastAsia" w:ascii="方正小标宋简体" w:hAnsi="方正小标宋简体" w:eastAsia="方正小标宋简体" w:cs="方正小标宋简体"/>
          <w:color w:val="000000"/>
          <w:sz w:val="44"/>
          <w:szCs w:val="32"/>
          <w:highlight w:val="none"/>
          <w:lang w:eastAsia="zh-CN"/>
        </w:rPr>
        <w:t>生命健康</w:t>
      </w:r>
      <w:r>
        <w:rPr>
          <w:rFonts w:hint="eastAsia" w:ascii="方正小标宋简体" w:hAnsi="方正小标宋简体" w:eastAsia="方正小标宋简体" w:cs="方正小标宋简体"/>
          <w:color w:val="000000"/>
          <w:sz w:val="44"/>
          <w:szCs w:val="32"/>
          <w:highlight w:val="none"/>
        </w:rPr>
        <w:t>专业孵化器</w:t>
      </w:r>
      <w:r>
        <w:rPr>
          <w:rFonts w:hint="eastAsia" w:ascii="方正小标宋简体" w:hAnsi="方正小标宋简体" w:eastAsia="方正小标宋简体" w:cs="方正小标宋简体"/>
          <w:color w:val="000000"/>
          <w:sz w:val="44"/>
          <w:szCs w:val="32"/>
          <w:highlight w:val="none"/>
          <w:lang w:val="en-US" w:eastAsia="zh-CN"/>
        </w:rPr>
        <w:t>认定</w:t>
      </w:r>
      <w:r>
        <w:rPr>
          <w:rFonts w:hint="eastAsia" w:ascii="方正小标宋简体" w:hAnsi="方正小标宋简体" w:eastAsia="方正小标宋简体" w:cs="方正小标宋简体"/>
          <w:color w:val="000000"/>
          <w:sz w:val="44"/>
          <w:szCs w:val="32"/>
          <w:highlight w:val="none"/>
        </w:rPr>
        <w:t>操作</w:t>
      </w:r>
      <w:r>
        <w:rPr>
          <w:rFonts w:hint="default" w:ascii="方正小标宋简体" w:hAnsi="方正小标宋简体" w:eastAsia="方正小标宋简体" w:cs="方正小标宋简体"/>
          <w:color w:val="000000"/>
          <w:sz w:val="44"/>
          <w:szCs w:val="32"/>
          <w:highlight w:val="none"/>
        </w:rPr>
        <w:t>指引</w:t>
      </w:r>
      <w:bookmarkEnd w:id="23"/>
    </w:p>
    <w:p>
      <w:pPr>
        <w:pStyle w:val="12"/>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000000"/>
          <w:kern w:val="0"/>
          <w:sz w:val="32"/>
          <w:szCs w:val="32"/>
          <w:highlight w:val="none"/>
          <w:u w:val="none"/>
          <w:lang w:val="en-US" w:eastAsia="zh-CN" w:bidi="ar-SA"/>
        </w:rPr>
      </w:pPr>
    </w:p>
    <w:p>
      <w:pPr>
        <w:pStyle w:val="12"/>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000000"/>
          <w:kern w:val="0"/>
          <w:sz w:val="32"/>
          <w:szCs w:val="32"/>
          <w:highlight w:val="none"/>
          <w:u w:val="none"/>
          <w:lang w:val="en-US" w:eastAsia="zh-CN" w:bidi="ar-SA"/>
        </w:rPr>
      </w:pPr>
      <w:bookmarkStart w:id="29" w:name="_Toc352196504_WPSOffice_Level1"/>
      <w:bookmarkStart w:id="30" w:name="_Toc1817929357_WPSOffice_Level1"/>
      <w:r>
        <w:rPr>
          <w:rFonts w:hint="eastAsia" w:ascii="黑体" w:hAnsi="黑体" w:eastAsia="黑体" w:cs="黑体"/>
          <w:bCs/>
          <w:color w:val="000000"/>
          <w:kern w:val="0"/>
          <w:sz w:val="32"/>
          <w:szCs w:val="32"/>
          <w:highlight w:val="none"/>
          <w:u w:val="none"/>
          <w:lang w:val="en-US" w:eastAsia="zh-CN" w:bidi="ar-SA"/>
        </w:rPr>
        <w:t>第一章 申报条件</w:t>
      </w:r>
      <w:bookmarkEnd w:id="29"/>
      <w:bookmarkEnd w:id="30"/>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000000"/>
          <w:sz w:val="32"/>
          <w:highlight w:val="none"/>
        </w:rPr>
      </w:pPr>
      <w:r>
        <w:rPr>
          <w:rFonts w:hint="eastAsia" w:ascii="仿宋_GB2312" w:hAnsi="宋体" w:eastAsia="仿宋_GB2312"/>
          <w:b/>
          <w:bCs/>
          <w:color w:val="000000"/>
          <w:sz w:val="32"/>
          <w:highlight w:val="none"/>
        </w:rPr>
        <w:t>第一条</w:t>
      </w:r>
      <w:r>
        <w:rPr>
          <w:rFonts w:hint="eastAsia" w:ascii="仿宋_GB2312" w:hAnsi="宋体" w:eastAsia="仿宋_GB2312"/>
          <w:color w:val="000000"/>
          <w:sz w:val="32"/>
          <w:highlight w:val="none"/>
        </w:rPr>
        <w:t xml:space="preserve"> 申请</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专业孵化器认定，应具备以下</w:t>
      </w:r>
      <w:r>
        <w:rPr>
          <w:rFonts w:hint="eastAsia" w:ascii="仿宋_GB2312" w:hAnsi="宋体" w:eastAsia="仿宋_GB2312"/>
          <w:color w:val="000000"/>
          <w:sz w:val="32"/>
          <w:highlight w:val="none"/>
          <w:lang w:eastAsia="zh-CN"/>
        </w:rPr>
        <w:t>基本</w:t>
      </w:r>
      <w:r>
        <w:rPr>
          <w:rFonts w:hint="eastAsia" w:ascii="仿宋_GB2312" w:hAnsi="宋体" w:eastAsia="仿宋_GB2312"/>
          <w:color w:val="000000"/>
          <w:sz w:val="32"/>
          <w:highlight w:val="none"/>
        </w:rPr>
        <w:t>条件：</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_GB2312" w:hAnsi="宋体" w:eastAsia="仿宋_GB2312"/>
          <w:color w:val="000000"/>
          <w:sz w:val="32"/>
          <w:highlight w:val="none"/>
        </w:rPr>
        <w:t>（一）</w:t>
      </w:r>
      <w:r>
        <w:rPr>
          <w:rFonts w:hint="default" w:ascii="仿宋_GB2312" w:hAnsi="宋体" w:eastAsia="仿宋_GB2312" w:cs="仿宋_GB2312"/>
          <w:kern w:val="2"/>
          <w:sz w:val="32"/>
          <w:szCs w:val="32"/>
          <w:lang w:val="en-US" w:eastAsia="zh-CN" w:bidi="ar"/>
        </w:rPr>
        <w:t>申请单位</w:t>
      </w:r>
      <w:r>
        <w:rPr>
          <w:rFonts w:hint="default" w:ascii="仿宋_GB2312" w:hAnsi="宋体" w:eastAsia="仿宋_GB2312" w:cs="Times New Roman"/>
          <w:kern w:val="2"/>
          <w:sz w:val="32"/>
          <w:szCs w:val="32"/>
          <w:lang w:val="en-US" w:eastAsia="zh-CN" w:bidi="ar"/>
        </w:rPr>
        <w:t>为注册地址、实际经营地址和税务登记地址均位于龙华区的独立法人单位（不含财政全额拨款的事业单位）,若单位纳入了国家统计局联网直报平台，其统计关系需在龙华区；</w:t>
      </w:r>
    </w:p>
    <w:p>
      <w:pPr>
        <w:keepNext w:val="0"/>
        <w:keepLines w:val="0"/>
        <w:pageBreakBefore w:val="0"/>
        <w:shd w:val="clear" w:color="auto" w:fill="auto"/>
        <w:kinsoku/>
        <w:wordWrap/>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（二）</w:t>
      </w:r>
      <w:r>
        <w:rPr>
          <w:rFonts w:hint="default" w:ascii="仿宋_GB2312" w:hAnsi="宋体" w:eastAsia="仿宋_GB2312" w:cs="Times New Roman"/>
          <w:kern w:val="2"/>
          <w:sz w:val="32"/>
          <w:szCs w:val="32"/>
          <w:lang w:val="en-US" w:eastAsia="zh-CN" w:bidi="ar"/>
        </w:rPr>
        <w:t>运营单位未申请过区级众创空间、孵化器、加速器或软件园认定、资助或奖励；</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（三）</w:t>
      </w:r>
      <w:r>
        <w:rPr>
          <w:rFonts w:hint="default" w:ascii="仿宋_GB2312" w:hAnsi="宋体" w:eastAsia="仿宋_GB2312" w:cs="Times New Roman"/>
          <w:kern w:val="2"/>
          <w:sz w:val="32"/>
          <w:szCs w:val="32"/>
          <w:lang w:val="en-US" w:eastAsia="zh-CN" w:bidi="ar"/>
        </w:rPr>
        <w:t>孵化器性质、定位、发展方向明确，内部管理规章制度健全，具有严格的财务管理制度，申请人不存在龙华区财政专项资金相关管理文件规定的不予安排资助的情形；</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_GB2312" w:hAnsi="宋体" w:eastAsia="仿宋_GB2312"/>
          <w:color w:val="000000"/>
          <w:sz w:val="32"/>
          <w:highlight w:val="none"/>
        </w:rPr>
        <w:t>（四）</w:t>
      </w:r>
      <w:r>
        <w:rPr>
          <w:rFonts w:hint="default" w:ascii="仿宋_GB2312" w:hAnsi="宋体" w:eastAsia="仿宋_GB2312" w:cs="Times New Roman"/>
          <w:kern w:val="2"/>
          <w:sz w:val="32"/>
          <w:szCs w:val="32"/>
          <w:lang w:val="en-US" w:eastAsia="zh-CN" w:bidi="ar"/>
        </w:rPr>
        <w:t>管理团队具有较高的管理水平和经营能力，孵化器专职管理人员6人以上（需要购买社保6个月以上），能够提供创业辅导服务，具有创业导师3名以上；</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（五）</w:t>
      </w:r>
      <w:r>
        <w:rPr>
          <w:rFonts w:hint="default" w:ascii="仿宋_GB2312" w:hAnsi="宋体" w:eastAsia="仿宋_GB2312" w:cs="Times New Roman"/>
          <w:kern w:val="2"/>
          <w:sz w:val="32"/>
          <w:szCs w:val="32"/>
          <w:lang w:val="en-US" w:eastAsia="zh-CN" w:bidi="ar"/>
        </w:rPr>
        <w:t>孵化器建筑面积在4000平方米以上，场地集中连片，其中直接用于入驻孵化企业的面积占比2/3以上，且自申报之日起可作为孵化器用途使用期限5年以上，场地可为自有或租用，产权关系无纠纷；</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_GB2312" w:hAnsi="宋体" w:eastAsia="仿宋_GB2312"/>
          <w:color w:val="000000"/>
          <w:sz w:val="32"/>
          <w:highlight w:val="none"/>
        </w:rPr>
        <w:t>（六）</w:t>
      </w:r>
      <w:r>
        <w:rPr>
          <w:rFonts w:hint="default" w:ascii="仿宋_GB2312" w:hAnsi="宋体" w:eastAsia="仿宋_GB2312" w:cs="Times New Roman"/>
          <w:kern w:val="2"/>
          <w:sz w:val="32"/>
          <w:szCs w:val="32"/>
          <w:lang w:val="en-US" w:eastAsia="zh-CN" w:bidi="ar"/>
        </w:rPr>
        <w:t>在孵注册地为孵化器内的科技型企业20家以上，且</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企业占比达70%及以上；</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_GB2312" w:hAnsi="宋体" w:eastAsia="仿宋_GB2312"/>
          <w:color w:val="000000"/>
          <w:sz w:val="32"/>
          <w:highlight w:val="none"/>
        </w:rPr>
        <w:t>（七）</w:t>
      </w:r>
      <w:r>
        <w:rPr>
          <w:rFonts w:hint="default" w:ascii="仿宋_GB2312" w:hAnsi="宋体" w:eastAsia="仿宋_GB2312" w:cs="Times New Roman"/>
          <w:kern w:val="2"/>
          <w:sz w:val="32"/>
          <w:szCs w:val="32"/>
          <w:lang w:val="en-US" w:eastAsia="zh-CN" w:bidi="ar"/>
        </w:rPr>
        <w:t>孵化器自有种子资金或合作的孵化资金规模不低于200万元人民币，并有2家以上在孵</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企业获得投融资；</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宋体" w:eastAsia="仿宋_GB2312" w:cs="Times New Roman"/>
          <w:kern w:val="2"/>
          <w:sz w:val="32"/>
          <w:szCs w:val="32"/>
          <w:lang w:val="en-US" w:eastAsia="zh-CN" w:bidi="ar"/>
        </w:rPr>
      </w:pPr>
      <w:r>
        <w:rPr>
          <w:rFonts w:hint="eastAsia" w:ascii="仿宋_GB2312" w:hAnsi="宋体" w:eastAsia="仿宋_GB2312"/>
          <w:color w:val="000000"/>
          <w:sz w:val="32"/>
          <w:highlight w:val="none"/>
        </w:rPr>
        <w:t>（八）</w:t>
      </w:r>
      <w:r>
        <w:rPr>
          <w:rFonts w:hint="default" w:ascii="仿宋_GB2312" w:hAnsi="宋体" w:eastAsia="仿宋_GB2312" w:cs="Times New Roman"/>
          <w:kern w:val="2"/>
          <w:sz w:val="32"/>
          <w:szCs w:val="32"/>
          <w:lang w:val="en-US" w:eastAsia="zh-CN" w:bidi="ar"/>
        </w:rPr>
        <w:t>具有集成化服务能力，能够提供</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技术咨询各类创业服务，签约专业服务机构4家以上，其中</w:t>
      </w:r>
      <w:r>
        <w:rPr>
          <w:rFonts w:hint="default" w:ascii="仿宋_GB2312" w:hAnsi="宋体" w:eastAsia="仿宋_GB2312" w:cs="仿宋_GB2312"/>
          <w:kern w:val="2"/>
          <w:sz w:val="32"/>
          <w:szCs w:val="32"/>
          <w:lang w:val="en-US" w:eastAsia="zh-CN" w:bidi="ar"/>
        </w:rPr>
        <w:t>1</w:t>
      </w:r>
      <w:r>
        <w:rPr>
          <w:rFonts w:hint="default" w:ascii="仿宋_GB2312" w:hAnsi="宋体" w:eastAsia="仿宋_GB2312" w:cs="Times New Roman"/>
          <w:kern w:val="2"/>
          <w:sz w:val="32"/>
          <w:szCs w:val="32"/>
          <w:lang w:val="en-US" w:eastAsia="zh-CN" w:bidi="ar"/>
        </w:rPr>
        <w:t>家以上为</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类专业服务机构；</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（九）有明确的企业入孵条件、毕业标准和退出机制，申报时，在孵企业成立时间5年以下，企业入孵时限36个月以下；</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（十）孵化器中30%以上的在孵企业对其主要产品（服务）的核心技术拥有</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类自主知识产权（发明专利、实用新型专利、软件著作权等）；</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（十一）申报日前2年内累计毕业</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企业3家以上。</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毕业企业应至少符合以下条件中的一项：1.通过国家级高新技术企业认定；2.累计获得天使投资或风险投资超过500万元；3.连续2年营业收入累计超过1000万元；4.被兼并、收购或在国内外资本市场挂牌、上市。</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ascii="黑体" w:hAnsi="宋体" w:eastAsia="黑体" w:cs="黑体"/>
          <w:color w:val="000000"/>
          <w:kern w:val="0"/>
          <w:sz w:val="32"/>
          <w:szCs w:val="32"/>
          <w:highlight w:val="none"/>
          <w:u w:val="none"/>
          <w:lang w:val="en-US" w:eastAsia="zh-CN" w:bidi="ar"/>
        </w:rPr>
      </w:pPr>
      <w:r>
        <w:rPr>
          <w:rFonts w:hint="default" w:ascii="仿宋_GB2312" w:hAnsi="宋体" w:eastAsia="仿宋_GB2312" w:cs="Times New Roman"/>
          <w:kern w:val="2"/>
          <w:sz w:val="32"/>
          <w:szCs w:val="32"/>
          <w:lang w:val="en-US" w:eastAsia="zh-CN" w:bidi="ar"/>
        </w:rPr>
        <w:t>每年认定的</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专业孵化器不超过</w:t>
      </w:r>
      <w:r>
        <w:rPr>
          <w:rFonts w:hint="default" w:ascii="仿宋_GB2312" w:hAnsi="宋体" w:eastAsia="仿宋_GB2312" w:cs="Times New Roman"/>
          <w:kern w:val="2"/>
          <w:sz w:val="32"/>
          <w:szCs w:val="32"/>
          <w:lang w:eastAsia="zh-CN" w:bidi="ar"/>
        </w:rPr>
        <w:t>3</w:t>
      </w:r>
      <w:r>
        <w:rPr>
          <w:rFonts w:hint="default" w:ascii="仿宋_GB2312" w:hAnsi="宋体" w:eastAsia="仿宋_GB2312" w:cs="Times New Roman"/>
          <w:kern w:val="2"/>
          <w:sz w:val="32"/>
          <w:szCs w:val="32"/>
          <w:lang w:val="en-US" w:eastAsia="zh-CN" w:bidi="ar"/>
        </w:rPr>
        <w:t>家。</w:t>
      </w:r>
      <w:bookmarkStart w:id="31" w:name="_Toc1134035333_WPSOffice_Level1"/>
      <w:bookmarkStart w:id="32" w:name="_Toc169839552_WPSOffice_Level1"/>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sz w:val="32"/>
          <w:szCs w:val="32"/>
          <w:highlight w:val="none"/>
          <w:u w:val="none"/>
        </w:rPr>
      </w:pPr>
      <w:r>
        <w:rPr>
          <w:rFonts w:ascii="黑体" w:hAnsi="宋体" w:eastAsia="黑体" w:cs="黑体"/>
          <w:color w:val="000000"/>
          <w:kern w:val="0"/>
          <w:sz w:val="32"/>
          <w:szCs w:val="32"/>
          <w:highlight w:val="none"/>
          <w:u w:val="none"/>
          <w:lang w:val="en-US" w:eastAsia="zh-CN" w:bidi="ar"/>
        </w:rPr>
        <w:t>第</w:t>
      </w:r>
      <w:r>
        <w:rPr>
          <w:rFonts w:hint="eastAsia" w:ascii="黑体" w:hAnsi="宋体" w:eastAsia="黑体" w:cs="黑体"/>
          <w:color w:val="000000"/>
          <w:kern w:val="0"/>
          <w:sz w:val="32"/>
          <w:szCs w:val="32"/>
          <w:highlight w:val="none"/>
          <w:u w:val="none"/>
          <w:lang w:val="en-US" w:eastAsia="zh-CN" w:bidi="ar"/>
        </w:rPr>
        <w:t>二</w:t>
      </w:r>
      <w:r>
        <w:rPr>
          <w:rFonts w:ascii="黑体" w:hAnsi="宋体" w:eastAsia="黑体" w:cs="黑体"/>
          <w:color w:val="000000"/>
          <w:kern w:val="0"/>
          <w:sz w:val="32"/>
          <w:szCs w:val="32"/>
          <w:highlight w:val="none"/>
          <w:u w:val="none"/>
          <w:lang w:val="en-US" w:eastAsia="zh-CN" w:bidi="ar"/>
        </w:rPr>
        <w:t>章 申请材料</w:t>
      </w:r>
      <w:bookmarkEnd w:id="31"/>
      <w:bookmarkEnd w:id="32"/>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仿宋_GB2312" w:hAnsi="宋体" w:eastAsia="仿宋_GB2312"/>
          <w:color w:val="000000"/>
          <w:sz w:val="32"/>
          <w:highlight w:val="none"/>
        </w:rPr>
      </w:pPr>
      <w:r>
        <w:rPr>
          <w:rFonts w:hint="eastAsia" w:ascii="仿宋_GB2312" w:hAnsi="宋体" w:eastAsia="仿宋_GB2312"/>
          <w:b/>
          <w:bCs/>
          <w:color w:val="000000"/>
          <w:sz w:val="32"/>
          <w:highlight w:val="none"/>
        </w:rPr>
        <w:t>第</w:t>
      </w:r>
      <w:r>
        <w:rPr>
          <w:rFonts w:hint="eastAsia" w:ascii="仿宋_GB2312" w:hAnsi="宋体" w:eastAsia="仿宋_GB2312"/>
          <w:b/>
          <w:bCs/>
          <w:color w:val="000000"/>
          <w:sz w:val="32"/>
          <w:highlight w:val="none"/>
          <w:lang w:val="en-US" w:eastAsia="zh-CN"/>
        </w:rPr>
        <w:t>二</w:t>
      </w:r>
      <w:r>
        <w:rPr>
          <w:rFonts w:hint="eastAsia" w:ascii="仿宋_GB2312" w:hAnsi="宋体" w:eastAsia="仿宋_GB2312"/>
          <w:b/>
          <w:bCs/>
          <w:color w:val="000000"/>
          <w:sz w:val="32"/>
          <w:highlight w:val="none"/>
        </w:rPr>
        <w:t>条</w:t>
      </w:r>
      <w:r>
        <w:rPr>
          <w:rFonts w:hint="eastAsia" w:ascii="仿宋_GB2312" w:hAnsi="宋体" w:eastAsia="仿宋_GB2312"/>
          <w:color w:val="000000"/>
          <w:sz w:val="32"/>
          <w:highlight w:val="none"/>
        </w:rPr>
        <w:t xml:space="preserve"> 申请</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w:t>
      </w:r>
      <w:r>
        <w:rPr>
          <w:rFonts w:hint="eastAsia" w:ascii="仿宋_GB2312" w:hAnsi="宋体" w:eastAsia="仿宋_GB2312"/>
          <w:color w:val="000000"/>
          <w:sz w:val="32"/>
          <w:highlight w:val="none"/>
          <w:lang w:eastAsia="zh-CN"/>
        </w:rPr>
        <w:t>认定，需</w:t>
      </w:r>
      <w:r>
        <w:rPr>
          <w:rFonts w:hint="eastAsia" w:ascii="仿宋_GB2312" w:hAnsi="宋体" w:eastAsia="仿宋_GB2312"/>
          <w:color w:val="000000"/>
          <w:sz w:val="32"/>
          <w:highlight w:val="none"/>
        </w:rPr>
        <w:t>提交以下材料：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lang w:val="en-US" w:eastAsia="zh-CN"/>
        </w:rPr>
      </w:pPr>
      <w:r>
        <w:rPr>
          <w:rFonts w:hint="eastAsia" w:ascii="仿宋_GB2312" w:hAnsi="宋体" w:eastAsia="仿宋_GB2312"/>
          <w:color w:val="000000"/>
          <w:sz w:val="32"/>
          <w:highlight w:val="none"/>
        </w:rPr>
        <w:t>（一）《龙华区</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w:t>
      </w:r>
      <w:r>
        <w:rPr>
          <w:rFonts w:hint="eastAsia" w:ascii="仿宋_GB2312" w:hAnsi="宋体" w:eastAsia="仿宋_GB2312"/>
          <w:color w:val="000000"/>
          <w:sz w:val="32"/>
          <w:highlight w:val="none"/>
          <w:lang w:eastAsia="zh-CN"/>
        </w:rPr>
        <w:t>孵化器</w:t>
      </w:r>
      <w:r>
        <w:rPr>
          <w:rFonts w:hint="eastAsia" w:ascii="仿宋_GB2312" w:hAnsi="宋体" w:eastAsia="仿宋_GB2312"/>
          <w:color w:val="000000"/>
          <w:sz w:val="32"/>
          <w:highlight w:val="none"/>
        </w:rPr>
        <w:t>认定申请书》</w:t>
      </w:r>
      <w:r>
        <w:rPr>
          <w:rFonts w:hint="eastAsia" w:ascii="仿宋_GB2312" w:hAnsi="宋体" w:eastAsia="仿宋_GB2312"/>
          <w:color w:val="000000"/>
          <w:sz w:val="32"/>
          <w:highlight w:val="none"/>
          <w:lang w:val="en-US" w:eastAsia="zh-CN"/>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lang w:eastAsia="zh-CN"/>
        </w:rPr>
      </w:pPr>
      <w:r>
        <w:rPr>
          <w:rFonts w:hint="eastAsia" w:ascii="仿宋_GB2312" w:hAnsi="宋体" w:eastAsia="仿宋_GB2312"/>
          <w:color w:val="000000"/>
          <w:sz w:val="32"/>
          <w:highlight w:val="none"/>
        </w:rPr>
        <w:t>（二）营业执照或事业单位、民办非企业单位、社会团体等登记证书</w:t>
      </w:r>
      <w:r>
        <w:rPr>
          <w:rFonts w:hint="eastAsia" w:ascii="仿宋_GB2312" w:hAnsi="宋体" w:eastAsia="仿宋_GB2312"/>
          <w:color w:val="000000"/>
          <w:sz w:val="32"/>
          <w:highlight w:val="none"/>
          <w:lang w:eastAsia="zh-CN"/>
        </w:rPr>
        <w:t>；</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_GB2312" w:hAnsi="宋体" w:eastAsia="仿宋_GB2312"/>
          <w:color w:val="000000"/>
          <w:sz w:val="32"/>
          <w:highlight w:val="none"/>
        </w:rPr>
        <w:t>（三）</w:t>
      </w:r>
      <w:r>
        <w:rPr>
          <w:rFonts w:hint="default" w:ascii="仿宋_GB2312" w:hAnsi="Calibri" w:eastAsia="仿宋_GB2312" w:cs="仿宋_GB2312"/>
          <w:kern w:val="0"/>
          <w:sz w:val="32"/>
          <w:szCs w:val="32"/>
          <w:lang w:val="en-US" w:eastAsia="zh-CN" w:bidi="ar"/>
        </w:rPr>
        <w:t>企业法定代表人信用信息资料（提交“信用中国”查询结果或者深圳市个人公共信用报告）、身份证复印件</w:t>
      </w:r>
      <w:r>
        <w:rPr>
          <w:rFonts w:hint="default" w:ascii="仿宋_GB2312" w:hAnsi="宋体" w:eastAsia="仿宋_GB2312" w:cs="Times New Roman"/>
          <w:kern w:val="2"/>
          <w:sz w:val="32"/>
          <w:szCs w:val="32"/>
          <w:lang w:val="en-US" w:eastAsia="zh-CN" w:bidi="ar"/>
        </w:rPr>
        <w:t>及签名样式；</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（四）上年度财务审计报告，最近一个月的会计报表；</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（五）上年度完税证明，本年度最近一个月或季度的</w:t>
      </w:r>
      <w:r>
        <w:rPr>
          <w:rFonts w:hint="default" w:ascii="仿宋_GB2312" w:hAnsi="宋体" w:eastAsia="仿宋_GB2312"/>
          <w:color w:val="000000"/>
          <w:sz w:val="32"/>
          <w:highlight w:val="none"/>
        </w:rPr>
        <w:t>纳</w:t>
      </w:r>
      <w:r>
        <w:rPr>
          <w:rFonts w:hint="eastAsia" w:ascii="仿宋_GB2312" w:hAnsi="宋体" w:eastAsia="仿宋_GB2312"/>
          <w:color w:val="000000"/>
          <w:sz w:val="32"/>
          <w:highlight w:val="none"/>
        </w:rPr>
        <w:t>税证明</w:t>
      </w:r>
      <w:r>
        <w:rPr>
          <w:rFonts w:hint="default" w:ascii="仿宋_GB2312" w:hAnsi="宋体" w:eastAsia="仿宋_GB2312"/>
          <w:color w:val="000000"/>
          <w:sz w:val="32"/>
          <w:highlight w:val="none"/>
        </w:rPr>
        <w:t>（通过电子税务局网站打印）</w:t>
      </w:r>
      <w:r>
        <w:rPr>
          <w:rFonts w:hint="eastAsia" w:ascii="仿宋_GB2312" w:hAnsi="宋体" w:eastAsia="仿宋_GB2312"/>
          <w:color w:val="000000"/>
          <w:sz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（六）商事主体登记及备案信息查询单（通过</w:t>
      </w:r>
      <w:r>
        <w:rPr>
          <w:rFonts w:hint="eastAsia" w:ascii="仿宋_GB2312" w:hAnsi="宋体" w:eastAsia="仿宋_GB2312"/>
          <w:color w:val="000000"/>
          <w:sz w:val="32"/>
          <w:highlight w:val="none"/>
          <w:lang w:eastAsia="zh-CN"/>
        </w:rPr>
        <w:t>深圳市市场监督管理局</w:t>
      </w:r>
      <w:r>
        <w:rPr>
          <w:rFonts w:hint="eastAsia" w:ascii="仿宋_GB2312" w:hAnsi="宋体" w:eastAsia="仿宋_GB2312"/>
          <w:color w:val="000000"/>
          <w:sz w:val="32"/>
          <w:highlight w:val="none"/>
        </w:rPr>
        <w:t>网站打印）；</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（七）企业信用信息资料（通过深圳信用网打印）；</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（八）申报</w:t>
      </w:r>
      <w:r>
        <w:rPr>
          <w:rFonts w:hint="eastAsia" w:ascii="仿宋_GB2312" w:hAnsi="宋体" w:eastAsia="仿宋_GB2312"/>
          <w:color w:val="000000"/>
          <w:sz w:val="32"/>
          <w:highlight w:val="none"/>
          <w:lang w:eastAsia="zh-CN"/>
        </w:rPr>
        <w:t>之</w:t>
      </w:r>
      <w:r>
        <w:rPr>
          <w:rFonts w:hint="eastAsia" w:ascii="仿宋_GB2312" w:hAnsi="宋体" w:eastAsia="仿宋_GB2312"/>
          <w:color w:val="000000"/>
          <w:sz w:val="32"/>
          <w:highlight w:val="none"/>
        </w:rPr>
        <w:t>日前</w:t>
      </w:r>
      <w:r>
        <w:rPr>
          <w:rFonts w:hint="default" w:ascii="仿宋_GB2312" w:hAnsi="宋体" w:eastAsia="仿宋_GB2312"/>
          <w:color w:val="000000"/>
          <w:sz w:val="32"/>
          <w:highlight w:val="none"/>
        </w:rPr>
        <w:t>六</w:t>
      </w:r>
      <w:r>
        <w:rPr>
          <w:rFonts w:hint="eastAsia" w:ascii="仿宋_GB2312" w:hAnsi="宋体" w:eastAsia="仿宋_GB2312"/>
          <w:color w:val="000000"/>
          <w:sz w:val="32"/>
          <w:highlight w:val="none"/>
        </w:rPr>
        <w:t>个月的专职管理人员社会保险缴纳清单；</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（九）孵化场地房产证或租赁合同证明，由场地所有方出具并加盖公章的场地使用和用途同意书</w:t>
      </w:r>
      <w:r>
        <w:rPr>
          <w:rFonts w:hint="eastAsia" w:ascii="仿宋_GB2312" w:hAnsi="宋体" w:eastAsia="仿宋_GB2312"/>
          <w:color w:val="000000"/>
          <w:sz w:val="32"/>
          <w:highlight w:val="none"/>
          <w:lang w:eastAsia="zh-CN"/>
        </w:rPr>
        <w:t>；</w:t>
      </w:r>
      <w:r>
        <w:rPr>
          <w:rFonts w:hint="eastAsia" w:ascii="仿宋_GB2312" w:hAnsi="宋体" w:eastAsia="仿宋_GB2312"/>
          <w:color w:val="000000"/>
          <w:sz w:val="32"/>
          <w:highlight w:val="none"/>
        </w:rPr>
        <w:t xml:space="preserve">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lang w:eastAsia="zh-CN"/>
        </w:rPr>
      </w:pPr>
      <w:r>
        <w:rPr>
          <w:rFonts w:hint="eastAsia" w:ascii="仿宋_GB2312" w:hAnsi="宋体" w:eastAsia="仿宋_GB2312"/>
          <w:color w:val="000000"/>
          <w:sz w:val="32"/>
          <w:highlight w:val="none"/>
        </w:rPr>
        <w:t>（十）按时填报统计报表承诺书</w:t>
      </w:r>
      <w:r>
        <w:rPr>
          <w:rFonts w:hint="eastAsia" w:ascii="仿宋_GB2312" w:hAnsi="宋体" w:eastAsia="仿宋_GB2312"/>
          <w:color w:val="000000"/>
          <w:sz w:val="32"/>
          <w:highlight w:val="none"/>
          <w:lang w:val="en-US" w:eastAsia="zh-CN"/>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（十一）</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专业孵化体系证明材料，主要包括：孵化器的模式介绍及运营情况总结、</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专业孵化制度、孵化器（包括有合作的中介服务机构）为在孵企业提供的服务内容介绍、孵化器与合作的中介服务机构（</w:t>
      </w:r>
      <w:r>
        <w:rPr>
          <w:rFonts w:hint="eastAsia" w:ascii="仿宋_GB2312" w:hAnsi="宋体" w:eastAsia="仿宋_GB2312"/>
          <w:color w:val="000000"/>
          <w:sz w:val="32"/>
          <w:highlight w:val="none"/>
          <w:lang w:eastAsia="zh-CN"/>
        </w:rPr>
        <w:t>例如生命健康</w:t>
      </w:r>
      <w:r>
        <w:rPr>
          <w:rFonts w:hint="eastAsia" w:ascii="仿宋_GB2312" w:hAnsi="宋体" w:eastAsia="仿宋_GB2312"/>
          <w:color w:val="000000"/>
          <w:sz w:val="32"/>
          <w:highlight w:val="none"/>
        </w:rPr>
        <w:t>类</w:t>
      </w:r>
      <w:r>
        <w:rPr>
          <w:rFonts w:hint="default" w:ascii="仿宋_GB2312" w:hAnsi="宋体" w:eastAsia="仿宋_GB2312"/>
          <w:color w:val="000000"/>
          <w:sz w:val="32"/>
          <w:highlight w:val="none"/>
        </w:rPr>
        <w:t>专业</w:t>
      </w:r>
      <w:r>
        <w:rPr>
          <w:rFonts w:hint="eastAsia" w:ascii="仿宋_GB2312" w:hAnsi="宋体" w:eastAsia="仿宋_GB2312"/>
          <w:color w:val="000000"/>
          <w:sz w:val="32"/>
          <w:highlight w:val="none"/>
        </w:rPr>
        <w:t xml:space="preserve">服务机构、法律事务所、会计事务所、咨询机构和风险投资机构等服务机构）签署的为在孵企业服务的合作协议、上年度创业导师聘书及辅导证明材料；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十二）入驻企业证明材料，主要包括：入驻企业清单，入驻企业与孵化器签署的孵化服务协议或入驻协议复印件，加盖在孵企业公章的在孵企业营业执照复印件，加盖在孵企业公章的在孵企业知识产权证明复印件；</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（十三）拥有种子资金或孵化资金的相关证明材料（如：存款证明、设立资金的文件、如何使用资金的文件等），并提供资金使用的2个案例证明;</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000000"/>
          <w:kern w:val="0"/>
          <w:sz w:val="32"/>
          <w:szCs w:val="32"/>
          <w:highlight w:val="none"/>
          <w:u w:val="none"/>
          <w:lang w:val="en-US" w:eastAsia="zh-CN" w:bidi="ar"/>
        </w:rPr>
      </w:pPr>
      <w:r>
        <w:rPr>
          <w:rFonts w:hint="eastAsia" w:ascii="仿宋_GB2312" w:hAnsi="宋体" w:eastAsia="仿宋_GB2312"/>
          <w:color w:val="000000"/>
          <w:sz w:val="32"/>
          <w:highlight w:val="none"/>
        </w:rPr>
        <w:t>（十四）毕业企业信息一览表及资质证明材料。</w:t>
      </w:r>
      <w:bookmarkStart w:id="33" w:name="_Toc1176712887_WPSOffice_Level1"/>
      <w:bookmarkStart w:id="34" w:name="_Toc411872250_WPSOffice_Level1"/>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sz w:val="32"/>
          <w:szCs w:val="32"/>
          <w:highlight w:val="none"/>
          <w:u w:val="none"/>
        </w:rPr>
      </w:pPr>
      <w:r>
        <w:rPr>
          <w:rFonts w:hint="eastAsia" w:ascii="黑体" w:hAnsi="宋体" w:eastAsia="黑体" w:cs="黑体"/>
          <w:color w:val="000000"/>
          <w:kern w:val="0"/>
          <w:sz w:val="32"/>
          <w:szCs w:val="32"/>
          <w:highlight w:val="none"/>
          <w:u w:val="none"/>
          <w:lang w:val="en-US" w:eastAsia="zh-CN" w:bidi="ar"/>
        </w:rPr>
        <w:t>第三章 审批程序</w:t>
      </w:r>
      <w:bookmarkEnd w:id="33"/>
      <w:bookmarkEnd w:id="34"/>
    </w:p>
    <w:p>
      <w:pPr>
        <w:pStyle w:val="12"/>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olor w:val="000000"/>
          <w:sz w:val="32"/>
          <w:highlight w:val="none"/>
        </w:rPr>
      </w:pPr>
      <w:r>
        <w:rPr>
          <w:rFonts w:hint="eastAsia" w:ascii="仿宋_GB2312" w:hAnsi="宋体" w:eastAsia="仿宋_GB2312"/>
          <w:b/>
          <w:bCs/>
          <w:color w:val="000000"/>
          <w:sz w:val="32"/>
          <w:highlight w:val="none"/>
        </w:rPr>
        <w:t>第</w:t>
      </w:r>
      <w:r>
        <w:rPr>
          <w:rFonts w:hint="eastAsia" w:ascii="仿宋_GB2312" w:hAnsi="宋体" w:eastAsia="仿宋_GB2312"/>
          <w:b/>
          <w:bCs/>
          <w:color w:val="000000"/>
          <w:sz w:val="32"/>
          <w:highlight w:val="none"/>
          <w:lang w:val="en-US" w:eastAsia="zh-CN"/>
        </w:rPr>
        <w:t>三</w:t>
      </w:r>
      <w:r>
        <w:rPr>
          <w:rFonts w:hint="eastAsia" w:ascii="仿宋_GB2312" w:hAnsi="宋体" w:eastAsia="仿宋_GB2312"/>
          <w:b/>
          <w:bCs/>
          <w:color w:val="000000"/>
          <w:sz w:val="32"/>
          <w:highlight w:val="none"/>
        </w:rPr>
        <w:t>条</w:t>
      </w:r>
      <w:r>
        <w:rPr>
          <w:rFonts w:hint="eastAsia" w:ascii="仿宋_GB2312" w:hAnsi="宋体" w:eastAsia="仿宋_GB2312"/>
          <w:color w:val="000000"/>
          <w:sz w:val="32"/>
          <w:highlight w:val="none"/>
        </w:rPr>
        <w:t xml:space="preserve"> </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专业孵化器认定</w:t>
      </w:r>
      <w:r>
        <w:rPr>
          <w:rFonts w:hint="eastAsia" w:ascii="仿宋_GB2312" w:hAnsi="宋体" w:eastAsia="仿宋_GB2312"/>
          <w:color w:val="000000"/>
          <w:sz w:val="32"/>
          <w:highlight w:val="none"/>
          <w:lang w:eastAsia="zh-CN"/>
        </w:rPr>
        <w:t>的审批</w:t>
      </w:r>
      <w:r>
        <w:rPr>
          <w:rFonts w:hint="eastAsia" w:ascii="仿宋_GB2312" w:hAnsi="宋体" w:eastAsia="仿宋_GB2312"/>
          <w:color w:val="000000"/>
          <w:sz w:val="32"/>
          <w:highlight w:val="none"/>
        </w:rPr>
        <w:t>程序</w:t>
      </w:r>
      <w:r>
        <w:rPr>
          <w:rFonts w:hint="eastAsia" w:ascii="仿宋_GB2312" w:hAnsi="宋体" w:eastAsia="仿宋_GB2312"/>
          <w:color w:val="000000"/>
          <w:sz w:val="32"/>
          <w:highlight w:val="none"/>
          <w:lang w:eastAsia="zh-CN"/>
        </w:rPr>
        <w:t>如下</w:t>
      </w:r>
      <w:r>
        <w:rPr>
          <w:rFonts w:hint="eastAsia" w:ascii="仿宋_GB2312" w:hAnsi="宋体" w:eastAsia="仿宋_GB2312"/>
          <w:color w:val="000000"/>
          <w:sz w:val="32"/>
          <w:highlight w:val="none"/>
        </w:rPr>
        <w:t>：</w:t>
      </w:r>
    </w:p>
    <w:p>
      <w:pPr>
        <w:pStyle w:val="12"/>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Cs/>
          <w:color w:val="000000"/>
          <w:kern w:val="0"/>
          <w:sz w:val="32"/>
          <w:szCs w:val="32"/>
          <w:highlight w:val="none"/>
        </w:rPr>
      </w:pPr>
      <w:r>
        <w:rPr>
          <w:rFonts w:hint="default" w:ascii="仿宋_GB2312" w:hAnsi="仿宋_GB2312" w:eastAsia="仿宋_GB2312" w:cs="仿宋_GB2312"/>
          <w:bCs/>
          <w:color w:val="000000"/>
          <w:kern w:val="0"/>
          <w:sz w:val="32"/>
          <w:szCs w:val="32"/>
          <w:highlight w:val="none"/>
        </w:rPr>
        <w:t>发布通知——</w:t>
      </w:r>
      <w:r>
        <w:rPr>
          <w:rFonts w:hint="eastAsia" w:ascii="仿宋_GB2312" w:hAnsi="仿宋_GB2312" w:eastAsia="仿宋_GB2312" w:cs="仿宋_GB2312"/>
          <w:bCs/>
          <w:color w:val="000000"/>
          <w:kern w:val="0"/>
          <w:sz w:val="32"/>
          <w:szCs w:val="32"/>
          <w:highlight w:val="none"/>
        </w:rPr>
        <w:t>申</w:t>
      </w:r>
      <w:r>
        <w:rPr>
          <w:rFonts w:hint="default" w:ascii="仿宋_GB2312" w:hAnsi="仿宋_GB2312" w:eastAsia="仿宋_GB2312" w:cs="仿宋_GB2312"/>
          <w:bCs/>
          <w:color w:val="000000"/>
          <w:kern w:val="0"/>
          <w:sz w:val="32"/>
          <w:szCs w:val="32"/>
          <w:highlight w:val="none"/>
        </w:rPr>
        <w:t>请</w:t>
      </w:r>
      <w:r>
        <w:rPr>
          <w:rFonts w:hint="eastAsia" w:ascii="仿宋_GB2312" w:hAnsi="仿宋_GB2312" w:eastAsia="仿宋_GB2312" w:cs="仿宋_GB2312"/>
          <w:bCs/>
          <w:color w:val="000000"/>
          <w:kern w:val="0"/>
          <w:sz w:val="32"/>
          <w:szCs w:val="32"/>
          <w:highlight w:val="none"/>
        </w:rPr>
        <w:t>——</w:t>
      </w:r>
      <w:r>
        <w:rPr>
          <w:rFonts w:hint="default" w:ascii="仿宋_GB2312" w:hAnsi="仿宋_GB2312" w:eastAsia="仿宋_GB2312" w:cs="仿宋_GB2312"/>
          <w:bCs/>
          <w:color w:val="000000"/>
          <w:kern w:val="0"/>
          <w:sz w:val="32"/>
          <w:szCs w:val="32"/>
          <w:highlight w:val="none"/>
        </w:rPr>
        <w:t>受理及合规性</w:t>
      </w:r>
      <w:r>
        <w:rPr>
          <w:rFonts w:hint="eastAsia" w:ascii="仿宋_GB2312" w:hAnsi="仿宋_GB2312" w:eastAsia="仿宋_GB2312" w:cs="仿宋_GB2312"/>
          <w:bCs/>
          <w:color w:val="000000"/>
          <w:kern w:val="0"/>
          <w:sz w:val="32"/>
          <w:szCs w:val="32"/>
          <w:highlight w:val="none"/>
        </w:rPr>
        <w:t>审查——专家评审——征求意见——</w:t>
      </w:r>
      <w:r>
        <w:rPr>
          <w:rFonts w:hint="default" w:ascii="仿宋_GB2312" w:hAnsi="仿宋_GB2312" w:eastAsia="仿宋_GB2312" w:cs="仿宋_GB2312"/>
          <w:bCs/>
          <w:color w:val="000000"/>
          <w:kern w:val="0"/>
          <w:sz w:val="32"/>
          <w:szCs w:val="32"/>
          <w:highlight w:val="none"/>
        </w:rPr>
        <w:t>提出拟认定名单、</w:t>
      </w:r>
      <w:r>
        <w:rPr>
          <w:rFonts w:hint="eastAsia" w:ascii="仿宋_GB2312" w:hAnsi="仿宋_GB2312" w:eastAsia="仿宋_GB2312" w:cs="仿宋_GB2312"/>
          <w:bCs/>
          <w:color w:val="000000"/>
          <w:kern w:val="0"/>
          <w:sz w:val="32"/>
          <w:szCs w:val="32"/>
          <w:highlight w:val="none"/>
        </w:rPr>
        <w:t>公示——</w:t>
      </w:r>
      <w:r>
        <w:rPr>
          <w:rFonts w:hint="default" w:ascii="仿宋_GB2312" w:hAnsi="仿宋_GB2312" w:eastAsia="仿宋_GB2312" w:cs="仿宋_GB2312"/>
          <w:bCs/>
          <w:color w:val="000000"/>
          <w:kern w:val="0"/>
          <w:sz w:val="32"/>
          <w:szCs w:val="32"/>
          <w:highlight w:val="none"/>
        </w:rPr>
        <w:t>报批——</w:t>
      </w:r>
      <w:r>
        <w:rPr>
          <w:rFonts w:hint="eastAsia" w:ascii="仿宋_GB2312" w:hAnsi="仿宋_GB2312" w:eastAsia="仿宋_GB2312" w:cs="仿宋_GB2312"/>
          <w:bCs/>
          <w:color w:val="000000"/>
          <w:kern w:val="0"/>
          <w:sz w:val="32"/>
          <w:szCs w:val="32"/>
          <w:highlight w:val="none"/>
        </w:rPr>
        <w:t>发布</w:t>
      </w:r>
      <w:r>
        <w:rPr>
          <w:rFonts w:hint="default" w:ascii="仿宋_GB2312" w:hAnsi="仿宋_GB2312" w:eastAsia="仿宋_GB2312" w:cs="仿宋_GB2312"/>
          <w:bCs/>
          <w:color w:val="000000"/>
          <w:kern w:val="0"/>
          <w:sz w:val="32"/>
          <w:szCs w:val="32"/>
          <w:highlight w:val="none"/>
        </w:rPr>
        <w:t>及公开投诉处理情况</w:t>
      </w:r>
      <w:r>
        <w:rPr>
          <w:rFonts w:hint="eastAsia" w:ascii="仿宋_GB2312" w:hAnsi="仿宋_GB2312" w:eastAsia="仿宋_GB2312" w:cs="仿宋_GB2312"/>
          <w:bCs/>
          <w:color w:val="000000"/>
          <w:kern w:val="0"/>
          <w:sz w:val="32"/>
          <w:szCs w:val="32"/>
          <w:highlight w:val="none"/>
        </w:rPr>
        <w:t>。</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（一）发布通知</w:t>
      </w:r>
    </w:p>
    <w:p>
      <w:pPr>
        <w:keepNext w:val="0"/>
        <w:keepLines w:val="0"/>
        <w:pageBreakBefore w:val="0"/>
        <w:widowControl/>
        <w:shd w:val="clear" w:color="auto" w:fill="auto"/>
        <w:kinsoku/>
        <w:wordWrap/>
        <w:overflowPunct/>
        <w:topLinePunct w:val="0"/>
        <w:autoSpaceDE w:val="0"/>
        <w:autoSpaceDN/>
        <w:bidi w:val="0"/>
        <w:adjustRightInd/>
        <w:snapToGrid/>
        <w:spacing w:beforeLines="0" w:afterLines="0" w:line="560" w:lineRule="exact"/>
        <w:ind w:firstLine="640" w:firstLineChars="200"/>
        <w:textAlignment w:val="auto"/>
        <w:rPr>
          <w:rFonts w:hint="eastAsia" w:ascii="楷体_GB2312" w:hAnsi="楷体_GB2312" w:eastAsia="楷体_GB2312" w:cs="楷体_GB2312"/>
          <w:b w:val="0"/>
          <w:bCs w:val="0"/>
          <w:color w:val="000000"/>
          <w:sz w:val="32"/>
          <w:highlight w:val="none"/>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ind w:firstLine="642" w:firstLineChars="200"/>
        <w:textAlignment w:val="auto"/>
        <w:rPr>
          <w:rFonts w:hint="default" w:ascii="楷体_GB2312" w:hAnsi="楷体_GB2312" w:eastAsia="楷体_GB2312" w:cs="楷体_GB2312"/>
          <w:b/>
          <w:bCs/>
          <w:color w:val="000000"/>
          <w:sz w:val="32"/>
          <w:highlight w:val="none"/>
        </w:rPr>
      </w:pPr>
      <w:r>
        <w:rPr>
          <w:rFonts w:hint="eastAsia" w:ascii="楷体_GB2312" w:hAnsi="楷体_GB2312" w:eastAsia="楷体_GB2312" w:cs="楷体_GB2312"/>
          <w:b/>
          <w:bCs/>
          <w:kern w:val="0"/>
          <w:sz w:val="32"/>
          <w:szCs w:val="32"/>
          <w:lang w:val="en-US" w:eastAsia="zh-CN" w:bidi="ar"/>
        </w:rPr>
        <w:t>（二）</w:t>
      </w:r>
      <w:r>
        <w:rPr>
          <w:rFonts w:hint="eastAsia" w:ascii="楷体_GB2312" w:hAnsi="楷体_GB2312" w:eastAsia="楷体_GB2312" w:cs="楷体_GB2312"/>
          <w:b/>
          <w:bCs/>
          <w:color w:val="000000"/>
          <w:sz w:val="32"/>
          <w:highlight w:val="none"/>
        </w:rPr>
        <w:t>申</w:t>
      </w:r>
      <w:r>
        <w:rPr>
          <w:rFonts w:hint="default" w:ascii="楷体_GB2312" w:hAnsi="楷体_GB2312" w:eastAsia="楷体_GB2312" w:cs="楷体_GB2312"/>
          <w:b/>
          <w:bCs/>
          <w:color w:val="000000"/>
          <w:sz w:val="32"/>
          <w:highlight w:val="none"/>
        </w:rPr>
        <w:t>请</w:t>
      </w:r>
    </w:p>
    <w:p>
      <w:pPr>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default" w:ascii="仿宋_GB2312" w:hAnsi="宋体" w:eastAsia="仿宋_GB2312" w:cs="仿宋_GB2312"/>
          <w:kern w:val="0"/>
          <w:sz w:val="32"/>
          <w:szCs w:val="32"/>
          <w:lang w:val="en-US" w:eastAsia="zh-CN" w:bidi="ar"/>
        </w:rPr>
        <w:t>申请单位登录申报系统填报，预审通过后，由申请单位打印相关材料并提交区科技创新局。</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val="0"/>
          <w:bCs w:val="0"/>
          <w:kern w:val="2"/>
          <w:sz w:val="32"/>
          <w:szCs w:val="32"/>
        </w:rPr>
      </w:pPr>
      <w:r>
        <w:rPr>
          <w:rFonts w:hint="eastAsia" w:ascii="楷体_GB2312" w:hAnsi="楷体_GB2312" w:eastAsia="楷体_GB2312" w:cs="楷体_GB2312"/>
          <w:b/>
          <w:bCs/>
          <w:color w:val="000000"/>
          <w:sz w:val="32"/>
          <w:highlight w:val="none"/>
        </w:rPr>
        <w:t>（三）</w:t>
      </w:r>
      <w:r>
        <w:rPr>
          <w:rFonts w:hint="eastAsia" w:ascii="楷体_GB2312" w:hAnsi="楷体_GB2312" w:eastAsia="楷体_GB2312" w:cs="楷体_GB2312"/>
          <w:b/>
          <w:bCs/>
          <w:kern w:val="0"/>
          <w:sz w:val="32"/>
          <w:szCs w:val="32"/>
          <w:lang w:val="en-US" w:eastAsia="zh-CN" w:bidi="ar"/>
        </w:rPr>
        <w:t>受理及合规性审查</w:t>
      </w:r>
      <w:r>
        <w:rPr>
          <w:rFonts w:hint="eastAsia" w:ascii="楷体_GB2312" w:hAnsi="楷体_GB2312" w:eastAsia="楷体_GB2312" w:cs="楷体_GB2312"/>
          <w:b w:val="0"/>
          <w:bCs w:val="0"/>
          <w:kern w:val="0"/>
          <w:sz w:val="32"/>
          <w:szCs w:val="32"/>
          <w:lang w:val="en-US" w:eastAsia="zh-CN" w:bidi="ar"/>
        </w:rPr>
        <w:t xml:space="preserve"> </w:t>
      </w:r>
    </w:p>
    <w:p>
      <w:pPr>
        <w:keepNext w:val="0"/>
        <w:keepLines w:val="0"/>
        <w:pageBreakBefore w:val="0"/>
        <w:widowControl/>
        <w:numPr>
          <w:ilvl w:val="0"/>
          <w:numId w:val="0"/>
        </w:numPr>
        <w:shd w:val="clear" w:color="auto" w:fill="auto"/>
        <w:kinsoku/>
        <w:wordWrap/>
        <w:overflowPunct/>
        <w:topLinePunct w:val="0"/>
        <w:autoSpaceDE w:val="0"/>
        <w:autoSpaceDN/>
        <w:bidi w:val="0"/>
        <w:adjustRightInd/>
        <w:snapToGrid/>
        <w:spacing w:beforeLines="0" w:afterLines="0" w:line="560" w:lineRule="exact"/>
        <w:ind w:firstLine="640" w:firstLineChars="200"/>
        <w:textAlignment w:val="auto"/>
        <w:rPr>
          <w:rFonts w:hint="eastAsia" w:ascii="仿宋_GB2312" w:hAnsi="宋体" w:eastAsia="仿宋_GB2312"/>
          <w:color w:val="000000"/>
          <w:sz w:val="32"/>
          <w:highlight w:val="none"/>
        </w:rPr>
      </w:pPr>
      <w:r>
        <w:rPr>
          <w:rFonts w:hint="default" w:ascii="仿宋_GB2312" w:hAnsi="宋体" w:eastAsia="仿宋_GB2312" w:cs="仿宋_GB2312"/>
          <w:kern w:val="0"/>
          <w:sz w:val="32"/>
          <w:szCs w:val="32"/>
          <w:lang w:val="en-US" w:eastAsia="zh-CN" w:bidi="ar"/>
        </w:rPr>
        <w:t xml:space="preserve">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  </w:t>
      </w:r>
    </w:p>
    <w:p>
      <w:pPr>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default" w:ascii="楷体_GB2312" w:hAnsi="楷体_GB2312" w:eastAsia="楷体_GB2312" w:cs="楷体_GB2312"/>
          <w:b/>
          <w:bCs/>
          <w:color w:val="000000"/>
          <w:sz w:val="32"/>
          <w:highlight w:val="none"/>
        </w:rPr>
        <w:t>（四）</w:t>
      </w:r>
      <w:r>
        <w:rPr>
          <w:rFonts w:hint="eastAsia" w:ascii="楷体_GB2312" w:hAnsi="楷体_GB2312" w:eastAsia="楷体_GB2312" w:cs="楷体_GB2312"/>
          <w:b/>
          <w:bCs/>
          <w:color w:val="000000"/>
          <w:sz w:val="32"/>
          <w:highlight w:val="none"/>
        </w:rPr>
        <w:t>专家评审</w:t>
      </w:r>
    </w:p>
    <w:p>
      <w:pPr>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评审工作由</w:t>
      </w:r>
      <w:r>
        <w:rPr>
          <w:rFonts w:hint="eastAsia" w:ascii="仿宋_GB2312" w:hAnsi="宋体" w:eastAsia="仿宋_GB2312"/>
          <w:color w:val="000000"/>
          <w:sz w:val="32"/>
          <w:highlight w:val="none"/>
          <w:lang w:eastAsia="zh-CN"/>
        </w:rPr>
        <w:t>区科技创新局</w:t>
      </w:r>
      <w:r>
        <w:rPr>
          <w:rFonts w:hint="eastAsia" w:ascii="仿宋_GB2312" w:hAnsi="宋体" w:eastAsia="仿宋_GB2312"/>
          <w:color w:val="000000"/>
          <w:sz w:val="32"/>
          <w:highlight w:val="none"/>
        </w:rPr>
        <w:t>组织科研、技术、管理、财务投资、知识产权等方面的专家组成专家小组，负责对拟认定的</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专业孵化器预备项目进行评审。评审后形成专家及专家小组书面评审意见</w:t>
      </w:r>
      <w:r>
        <w:rPr>
          <w:rFonts w:hint="default" w:ascii="仿宋_GB2312" w:hAnsi="宋体" w:eastAsia="仿宋_GB2312"/>
          <w:color w:val="000000"/>
          <w:sz w:val="32"/>
          <w:highlight w:val="none"/>
        </w:rPr>
        <w:t>。</w:t>
      </w:r>
    </w:p>
    <w:p>
      <w:pPr>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default" w:ascii="楷体_GB2312" w:hAnsi="楷体_GB2312" w:eastAsia="楷体_GB2312" w:cs="楷体_GB2312"/>
          <w:b/>
          <w:bCs/>
          <w:color w:val="000000"/>
          <w:sz w:val="32"/>
          <w:highlight w:val="none"/>
        </w:rPr>
        <w:t>（五）</w:t>
      </w:r>
      <w:r>
        <w:rPr>
          <w:rFonts w:hint="eastAsia" w:ascii="楷体_GB2312" w:hAnsi="楷体_GB2312" w:eastAsia="楷体_GB2312" w:cs="楷体_GB2312"/>
          <w:b/>
          <w:bCs/>
          <w:color w:val="000000"/>
          <w:sz w:val="32"/>
          <w:highlight w:val="none"/>
        </w:rPr>
        <w:t>征求意见</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widowControl w:val="0"/>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（六）提出拟认定名单、</w:t>
      </w:r>
      <w:r>
        <w:rPr>
          <w:rFonts w:hint="eastAsia" w:ascii="楷体_GB2312" w:hAnsi="楷体_GB2312" w:eastAsia="楷体_GB2312" w:cs="楷体_GB2312"/>
          <w:b/>
          <w:bCs/>
          <w:kern w:val="2"/>
          <w:sz w:val="32"/>
          <w:szCs w:val="32"/>
          <w:lang w:val="en-US" w:eastAsia="zh-CN" w:bidi="ar"/>
        </w:rPr>
        <w:t>公示</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Times New Roman"/>
          <w:kern w:val="2"/>
          <w:sz w:val="32"/>
          <w:szCs w:val="32"/>
          <w:lang w:val="en-US" w:eastAsia="zh-CN" w:bidi="ar"/>
        </w:rPr>
        <w:t>区科技创新局根据</w:t>
      </w:r>
      <w:r>
        <w:rPr>
          <w:rFonts w:hint="default" w:ascii="仿宋_GB2312" w:hAnsi="宋体" w:eastAsia="仿宋_GB2312" w:cs="仿宋_GB2312"/>
          <w:kern w:val="0"/>
          <w:sz w:val="32"/>
          <w:szCs w:val="32"/>
          <w:lang w:val="en-US" w:eastAsia="zh-CN" w:bidi="ar"/>
        </w:rPr>
        <w:t>合规性审查、</w:t>
      </w:r>
      <w:r>
        <w:rPr>
          <w:rFonts w:hint="default" w:ascii="仿宋_GB2312" w:hAnsi="宋体" w:eastAsia="仿宋_GB2312" w:cs="Times New Roman"/>
          <w:kern w:val="2"/>
          <w:sz w:val="32"/>
          <w:szCs w:val="32"/>
          <w:lang w:val="en-US" w:eastAsia="zh-CN" w:bidi="ar"/>
        </w:rPr>
        <w:t>专家评审、征求意见情况，形成</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专业孵化器预备项目</w:t>
      </w:r>
      <w:r>
        <w:rPr>
          <w:rFonts w:hint="default" w:ascii="仿宋_GB2312" w:hAnsi="宋体" w:eastAsia="仿宋_GB2312" w:cs="仿宋_GB2312"/>
          <w:kern w:val="0"/>
          <w:sz w:val="32"/>
          <w:szCs w:val="32"/>
          <w:lang w:val="en-US" w:eastAsia="zh-CN" w:bidi="ar"/>
        </w:rPr>
        <w:t>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提出异议的单位和个人。核实结果证明异议内容不属实的，将有关情况告知提出异议的单位和个人。</w:t>
      </w:r>
    </w:p>
    <w:p>
      <w:pPr>
        <w:keepNext w:val="0"/>
        <w:keepLines w:val="0"/>
        <w:widowControl w:val="0"/>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lang w:val="en-US" w:eastAsia="zh-CN" w:bidi="ar"/>
        </w:rPr>
        <w:t>（七）</w:t>
      </w:r>
      <w:r>
        <w:rPr>
          <w:rFonts w:hint="eastAsia" w:ascii="楷体_GB2312" w:hAnsi="楷体_GB2312" w:eastAsia="楷体_GB2312" w:cs="楷体_GB2312"/>
          <w:b/>
          <w:bCs/>
          <w:kern w:val="2"/>
          <w:sz w:val="32"/>
          <w:szCs w:val="32"/>
          <w:lang w:val="en-US" w:eastAsia="zh-CN" w:bidi="ar"/>
        </w:rPr>
        <w:t>报批</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b/>
          <w:bCs/>
          <w:kern w:val="0"/>
          <w:sz w:val="32"/>
          <w:szCs w:val="32"/>
        </w:rPr>
      </w:pPr>
      <w:r>
        <w:rPr>
          <w:rFonts w:hint="default" w:ascii="仿宋_GB2312" w:hAnsi="宋体" w:eastAsia="仿宋_GB2312" w:cs="Times New Roman"/>
          <w:kern w:val="2"/>
          <w:sz w:val="32"/>
          <w:szCs w:val="32"/>
          <w:lang w:val="en-US" w:eastAsia="zh-CN" w:bidi="ar"/>
        </w:rPr>
        <w:t>按相关程序报批。</w:t>
      </w:r>
    </w:p>
    <w:p>
      <w:pPr>
        <w:keepNext w:val="0"/>
        <w:keepLines w:val="0"/>
        <w:widowControl w:val="0"/>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（八）</w:t>
      </w:r>
      <w:r>
        <w:rPr>
          <w:rFonts w:hint="eastAsia" w:ascii="楷体_GB2312" w:hAnsi="楷体_GB2312" w:eastAsia="楷体_GB2312" w:cs="楷体_GB2312"/>
          <w:b/>
          <w:bCs/>
          <w:kern w:val="2"/>
          <w:sz w:val="32"/>
          <w:szCs w:val="32"/>
          <w:lang w:val="en-US" w:eastAsia="zh-CN" w:bidi="ar"/>
        </w:rPr>
        <w:t>发布及公开投诉处理情况</w:t>
      </w:r>
    </w:p>
    <w:p>
      <w:pPr>
        <w:pStyle w:val="22"/>
        <w:keepNext w:val="0"/>
        <w:keepLines w:val="0"/>
        <w:widowControl w:val="0"/>
        <w:suppressLineNumbers w:val="0"/>
        <w:spacing w:before="0" w:beforeLines="0" w:beforeAutospacing="0" w:after="0" w:afterLines="0" w:afterAutospacing="0" w:line="560" w:lineRule="exact"/>
        <w:ind w:left="0" w:right="0" w:firstLine="640" w:firstLineChars="200"/>
        <w:jc w:val="both"/>
        <w:rPr>
          <w:rFonts w:hint="eastAsia" w:ascii="黑体" w:hAnsi="黑体" w:eastAsia="黑体"/>
          <w:sz w:val="32"/>
          <w:szCs w:val="32"/>
          <w:highlight w:val="none"/>
        </w:rPr>
      </w:pPr>
      <w:r>
        <w:rPr>
          <w:rFonts w:hint="default" w:ascii="仿宋_GB2312" w:hAnsi="宋体" w:eastAsia="仿宋_GB2312" w:cs="Times New Roman"/>
          <w:kern w:val="2"/>
          <w:sz w:val="32"/>
          <w:szCs w:val="32"/>
          <w:lang w:val="en-US" w:eastAsia="zh-CN" w:bidi="ar"/>
        </w:rPr>
        <w:t>通过评审和公示的</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专业孵化器名单由区科技创新局正式发布，并</w:t>
      </w:r>
      <w:r>
        <w:rPr>
          <w:rFonts w:hint="default" w:ascii="仿宋_GB2312" w:hAnsi="宋体" w:eastAsia="仿宋_GB2312" w:cs="仿宋_GB2312"/>
          <w:kern w:val="0"/>
          <w:sz w:val="32"/>
          <w:szCs w:val="32"/>
          <w:lang w:val="en-US" w:eastAsia="zh-CN" w:bidi="ar"/>
        </w:rPr>
        <w:t>在政府网站公开投诉处理情况。</w:t>
      </w:r>
      <w:bookmarkStart w:id="35" w:name="_Toc439412654_WPSOffice_Level1"/>
      <w:bookmarkStart w:id="36" w:name="_Toc757975082_WPSOffice_Level1"/>
    </w:p>
    <w:p>
      <w:pPr>
        <w:keepNext w:val="0"/>
        <w:keepLines w:val="0"/>
        <w:pageBreakBefore w:val="0"/>
        <w:shd w:val="clear" w:color="auto" w:fill="auto"/>
        <w:kinsoku/>
        <w:wordWrap/>
        <w:overflowPunct/>
        <w:topLinePunct w:val="0"/>
        <w:autoSpaceDE/>
        <w:autoSpaceDN/>
        <w:bidi w:val="0"/>
        <w:adjustRightInd/>
        <w:snapToGrid/>
        <w:spacing w:line="560" w:lineRule="exact"/>
        <w:jc w:val="center"/>
        <w:textAlignment w:val="auto"/>
        <w:rPr>
          <w:rFonts w:ascii="黑体" w:hAnsi="黑体" w:eastAsia="黑体"/>
          <w:sz w:val="32"/>
          <w:szCs w:val="32"/>
          <w:highlight w:val="none"/>
        </w:rPr>
      </w:pPr>
      <w:r>
        <w:rPr>
          <w:rFonts w:hint="eastAsia" w:ascii="黑体" w:hAnsi="黑体" w:eastAsia="黑体"/>
          <w:sz w:val="32"/>
          <w:szCs w:val="32"/>
          <w:highlight w:val="none"/>
        </w:rPr>
        <w:t>第</w:t>
      </w:r>
      <w:r>
        <w:rPr>
          <w:rFonts w:hint="eastAsia" w:ascii="黑体" w:hAnsi="黑体" w:eastAsia="黑体"/>
          <w:sz w:val="32"/>
          <w:szCs w:val="32"/>
          <w:highlight w:val="none"/>
          <w:lang w:val="en-US" w:eastAsia="zh-CN"/>
        </w:rPr>
        <w:t>四</w:t>
      </w:r>
      <w:r>
        <w:rPr>
          <w:rFonts w:hint="eastAsia" w:ascii="黑体" w:hAnsi="黑体" w:eastAsia="黑体"/>
          <w:sz w:val="32"/>
          <w:szCs w:val="32"/>
          <w:highlight w:val="none"/>
        </w:rPr>
        <w:t>章</w:t>
      </w:r>
      <w:r>
        <w:rPr>
          <w:rFonts w:ascii="黑体" w:hAnsi="黑体" w:eastAsia="黑体"/>
          <w:sz w:val="32"/>
          <w:szCs w:val="32"/>
          <w:highlight w:val="none"/>
        </w:rPr>
        <w:t xml:space="preserve"> </w:t>
      </w:r>
      <w:r>
        <w:rPr>
          <w:rFonts w:hint="eastAsia" w:ascii="黑体" w:hAnsi="黑体" w:eastAsia="黑体"/>
          <w:sz w:val="32"/>
          <w:szCs w:val="32"/>
          <w:highlight w:val="none"/>
        </w:rPr>
        <w:t>考核与管理</w:t>
      </w:r>
      <w:bookmarkEnd w:id="35"/>
      <w:bookmarkEnd w:id="36"/>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eastAsia="zh-CN"/>
        </w:rPr>
        <w:t>四</w:t>
      </w:r>
      <w:r>
        <w:rPr>
          <w:rFonts w:hint="eastAsia" w:ascii="黑体" w:hAnsi="黑体" w:eastAsia="黑体" w:cs="黑体"/>
          <w:b w:val="0"/>
          <w:bCs w:val="0"/>
          <w:sz w:val="32"/>
          <w:szCs w:val="32"/>
          <w:highlight w:val="none"/>
        </w:rPr>
        <w:t>条</w:t>
      </w:r>
      <w:r>
        <w:rPr>
          <w:rFonts w:hint="eastAsia" w:ascii="仿宋_GB2312" w:hAnsi="仿宋_GB2312" w:eastAsia="仿宋_GB2312" w:cs="仿宋_GB2312"/>
          <w:b/>
          <w:bCs/>
          <w:sz w:val="32"/>
          <w:szCs w:val="32"/>
          <w:highlight w:val="none"/>
        </w:rPr>
        <w:t xml:space="preserve"> </w:t>
      </w:r>
      <w:r>
        <w:rPr>
          <w:rFonts w:hint="eastAsia" w:ascii="仿宋_GB2312" w:eastAsia="仿宋_GB2312"/>
          <w:sz w:val="32"/>
          <w:szCs w:val="32"/>
          <w:highlight w:val="none"/>
        </w:rPr>
        <w:t>通过认定的</w:t>
      </w:r>
      <w:r>
        <w:rPr>
          <w:rFonts w:hint="eastAsia" w:ascii="仿宋_GB2312" w:eastAsia="仿宋_GB2312"/>
          <w:sz w:val="32"/>
          <w:szCs w:val="32"/>
          <w:highlight w:val="none"/>
          <w:lang w:val="en-US" w:eastAsia="zh-CN"/>
        </w:rPr>
        <w:t>生命健康专业孵化器</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取得</w:t>
      </w:r>
      <w:r>
        <w:rPr>
          <w:rFonts w:hint="eastAsia" w:ascii="仿宋_GB2312" w:eastAsia="仿宋_GB2312"/>
          <w:sz w:val="32"/>
          <w:szCs w:val="32"/>
          <w:highlight w:val="none"/>
        </w:rPr>
        <w:t>龙华区</w:t>
      </w:r>
      <w:r>
        <w:rPr>
          <w:rFonts w:hint="eastAsia" w:ascii="仿宋_GB2312" w:eastAsia="仿宋_GB2312"/>
          <w:sz w:val="32"/>
          <w:szCs w:val="32"/>
          <w:highlight w:val="none"/>
          <w:lang w:val="en-US" w:eastAsia="zh-CN"/>
        </w:rPr>
        <w:t>生命健康专业孵化器</w:t>
      </w:r>
      <w:r>
        <w:rPr>
          <w:rFonts w:hint="eastAsia" w:ascii="仿宋_GB2312" w:eastAsia="仿宋_GB2312"/>
          <w:sz w:val="32"/>
          <w:szCs w:val="32"/>
          <w:highlight w:val="none"/>
          <w:lang w:eastAsia="zh-CN"/>
        </w:rPr>
        <w:t>资质</w:t>
      </w:r>
      <w:r>
        <w:rPr>
          <w:rFonts w:hint="eastAsia" w:ascii="仿宋_GB2312" w:eastAsia="仿宋_GB2312"/>
          <w:sz w:val="32"/>
          <w:szCs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eastAsia="zh-CN"/>
        </w:rPr>
        <w:t>五</w:t>
      </w:r>
      <w:r>
        <w:rPr>
          <w:rFonts w:hint="eastAsia" w:ascii="黑体" w:hAnsi="黑体" w:eastAsia="黑体" w:cs="黑体"/>
          <w:b w:val="0"/>
          <w:bCs w:val="0"/>
          <w:sz w:val="32"/>
          <w:szCs w:val="32"/>
          <w:highlight w:val="none"/>
        </w:rPr>
        <w:t>条</w:t>
      </w:r>
      <w:r>
        <w:rPr>
          <w:rFonts w:hint="eastAsia" w:ascii="仿宋_GB2312" w:hAnsi="仿宋_GB2312" w:eastAsia="仿宋_GB2312" w:cs="仿宋_GB2312"/>
          <w:b/>
          <w:bCs/>
          <w:sz w:val="32"/>
          <w:szCs w:val="32"/>
          <w:highlight w:val="none"/>
        </w:rPr>
        <w:t xml:space="preserve"> </w:t>
      </w:r>
      <w:r>
        <w:rPr>
          <w:rFonts w:hint="eastAsia" w:ascii="仿宋_GB2312" w:eastAsia="仿宋_GB2312"/>
          <w:sz w:val="32"/>
          <w:szCs w:val="32"/>
          <w:highlight w:val="none"/>
        </w:rPr>
        <w:t>经认定符合条件的</w:t>
      </w:r>
      <w:r>
        <w:rPr>
          <w:rFonts w:hint="eastAsia" w:ascii="仿宋_GB2312" w:eastAsia="仿宋_GB2312"/>
          <w:sz w:val="32"/>
          <w:szCs w:val="32"/>
          <w:highlight w:val="none"/>
          <w:lang w:val="en-US" w:eastAsia="zh-CN"/>
        </w:rPr>
        <w:t>生命健康专业孵化器</w:t>
      </w:r>
      <w:r>
        <w:rPr>
          <w:rFonts w:hint="eastAsia" w:ascii="仿宋_GB2312" w:eastAsia="仿宋_GB2312"/>
          <w:sz w:val="32"/>
          <w:szCs w:val="32"/>
          <w:highlight w:val="none"/>
        </w:rPr>
        <w:t>可按照</w:t>
      </w:r>
      <w:r>
        <w:rPr>
          <w:rFonts w:hint="eastAsia" w:ascii="仿宋_GB2312" w:eastAsia="仿宋_GB2312"/>
          <w:sz w:val="32"/>
          <w:szCs w:val="32"/>
          <w:highlight w:val="none"/>
          <w:lang w:eastAsia="zh-CN"/>
        </w:rPr>
        <w:t>区生命健康</w:t>
      </w:r>
      <w:r>
        <w:rPr>
          <w:rFonts w:hint="eastAsia" w:ascii="仿宋_GB2312" w:eastAsia="仿宋_GB2312"/>
          <w:sz w:val="32"/>
          <w:szCs w:val="32"/>
          <w:highlight w:val="none"/>
        </w:rPr>
        <w:t>扶持政策规定享受相关资助。</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六</w:t>
      </w:r>
      <w:r>
        <w:rPr>
          <w:rFonts w:hint="eastAsia" w:ascii="黑体" w:hAnsi="黑体" w:eastAsia="黑体" w:cs="黑体"/>
          <w:b w:val="0"/>
          <w:bCs w:val="0"/>
          <w:sz w:val="32"/>
          <w:szCs w:val="32"/>
          <w:highlight w:val="none"/>
        </w:rPr>
        <w:t>条</w:t>
      </w:r>
      <w:r>
        <w:rPr>
          <w:rFonts w:hint="eastAsia" w:ascii="仿宋_GB2312" w:hAnsi="仿宋_GB2312" w:eastAsia="仿宋_GB2312" w:cs="仿宋_GB2312"/>
          <w:b/>
          <w:bCs/>
          <w:sz w:val="32"/>
          <w:szCs w:val="32"/>
          <w:highlight w:val="none"/>
        </w:rPr>
        <w:t xml:space="preserve"> </w:t>
      </w:r>
      <w:r>
        <w:rPr>
          <w:rFonts w:hint="eastAsia" w:ascii="仿宋_GB2312" w:eastAsia="仿宋_GB2312"/>
          <w:sz w:val="32"/>
          <w:szCs w:val="32"/>
          <w:highlight w:val="none"/>
          <w:lang w:val="en-US" w:eastAsia="zh-CN"/>
        </w:rPr>
        <w:t>生命健康专业孵化器</w:t>
      </w:r>
      <w:r>
        <w:rPr>
          <w:rFonts w:hint="eastAsia" w:ascii="仿宋_GB2312" w:eastAsia="仿宋_GB2312"/>
          <w:sz w:val="32"/>
          <w:szCs w:val="32"/>
          <w:highlight w:val="none"/>
        </w:rPr>
        <w:t>需依法配合</w:t>
      </w:r>
      <w:r>
        <w:rPr>
          <w:rFonts w:hint="eastAsia" w:ascii="仿宋_GB2312" w:eastAsia="仿宋_GB2312"/>
          <w:sz w:val="32"/>
          <w:szCs w:val="32"/>
          <w:highlight w:val="none"/>
          <w:lang w:eastAsia="zh-CN"/>
        </w:rPr>
        <w:t>区科技创新局</w:t>
      </w:r>
      <w:r>
        <w:rPr>
          <w:rFonts w:hint="eastAsia" w:ascii="仿宋_GB2312" w:eastAsia="仿宋_GB2312"/>
          <w:sz w:val="32"/>
          <w:szCs w:val="32"/>
          <w:highlight w:val="none"/>
        </w:rPr>
        <w:t>相关工作，按要求报送孵化</w:t>
      </w:r>
      <w:r>
        <w:rPr>
          <w:rFonts w:hint="eastAsia" w:ascii="仿宋_GB2312" w:eastAsia="仿宋_GB2312"/>
          <w:sz w:val="32"/>
          <w:szCs w:val="32"/>
          <w:highlight w:val="none"/>
          <w:lang w:val="en-US" w:eastAsia="zh-CN"/>
        </w:rPr>
        <w:t>器</w:t>
      </w:r>
      <w:r>
        <w:rPr>
          <w:rFonts w:hint="eastAsia" w:ascii="仿宋_GB2312" w:eastAsia="仿宋_GB2312"/>
          <w:sz w:val="32"/>
          <w:szCs w:val="32"/>
          <w:highlight w:val="none"/>
        </w:rPr>
        <w:t>年度、季度统计报表。</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七</w:t>
      </w:r>
      <w:r>
        <w:rPr>
          <w:rFonts w:hint="eastAsia" w:ascii="黑体" w:hAnsi="黑体" w:eastAsia="黑体" w:cs="黑体"/>
          <w:b w:val="0"/>
          <w:bCs w:val="0"/>
          <w:sz w:val="32"/>
          <w:szCs w:val="32"/>
          <w:highlight w:val="none"/>
        </w:rPr>
        <w:t xml:space="preserve">条 </w:t>
      </w:r>
      <w:r>
        <w:rPr>
          <w:rFonts w:hint="eastAsia" w:ascii="仿宋_GB2312" w:eastAsia="仿宋_GB2312"/>
          <w:sz w:val="32"/>
          <w:szCs w:val="32"/>
          <w:highlight w:val="none"/>
          <w:lang w:eastAsia="zh-CN"/>
        </w:rPr>
        <w:t>区科技创新局</w:t>
      </w:r>
      <w:r>
        <w:rPr>
          <w:rFonts w:hint="eastAsia" w:ascii="仿宋_GB2312" w:eastAsia="仿宋_GB2312"/>
          <w:sz w:val="32"/>
          <w:szCs w:val="32"/>
          <w:highlight w:val="none"/>
        </w:rPr>
        <w:t>每年对</w:t>
      </w:r>
      <w:r>
        <w:rPr>
          <w:rFonts w:hint="eastAsia" w:ascii="仿宋_GB2312" w:eastAsia="仿宋_GB2312"/>
          <w:sz w:val="32"/>
          <w:szCs w:val="32"/>
          <w:highlight w:val="none"/>
          <w:lang w:val="en-US" w:eastAsia="zh-CN"/>
        </w:rPr>
        <w:t>生命健康专业孵化器</w:t>
      </w:r>
      <w:r>
        <w:rPr>
          <w:rFonts w:hint="eastAsia" w:ascii="仿宋_GB2312" w:eastAsia="仿宋_GB2312"/>
          <w:sz w:val="32"/>
          <w:szCs w:val="32"/>
          <w:highlight w:val="none"/>
        </w:rPr>
        <w:t>组织开展上年度考核工作</w:t>
      </w:r>
      <w:r>
        <w:rPr>
          <w:rFonts w:hint="eastAsia" w:ascii="仿宋_GB2312" w:hAnsi="宋体" w:eastAsia="仿宋_GB2312"/>
          <w:sz w:val="32"/>
          <w:szCs w:val="32"/>
          <w:highlight w:val="none"/>
        </w:rPr>
        <w:t>。考核对象为认定后满</w:t>
      </w:r>
      <w:r>
        <w:rPr>
          <w:rFonts w:ascii="仿宋_GB2312" w:hAnsi="宋体" w:eastAsia="仿宋_GB2312"/>
          <w:sz w:val="32"/>
          <w:szCs w:val="32"/>
          <w:highlight w:val="none"/>
        </w:rPr>
        <w:t>1年的</w:t>
      </w:r>
      <w:r>
        <w:rPr>
          <w:rFonts w:hint="eastAsia" w:ascii="仿宋_GB2312" w:eastAsia="仿宋_GB2312"/>
          <w:sz w:val="32"/>
          <w:szCs w:val="32"/>
          <w:highlight w:val="none"/>
          <w:lang w:val="en-US" w:eastAsia="zh-CN"/>
        </w:rPr>
        <w:t>生命健康专业孵化器</w:t>
      </w:r>
      <w:r>
        <w:rPr>
          <w:rFonts w:ascii="仿宋_GB2312" w:hAnsi="宋体" w:eastAsia="仿宋_GB2312"/>
          <w:sz w:val="32"/>
          <w:szCs w:val="32"/>
          <w:highlight w:val="none"/>
        </w:rPr>
        <w:t>，</w:t>
      </w:r>
      <w:r>
        <w:rPr>
          <w:rFonts w:hint="eastAsia" w:ascii="仿宋_GB2312" w:hAnsi="宋体" w:eastAsia="仿宋_GB2312"/>
          <w:sz w:val="32"/>
          <w:szCs w:val="32"/>
          <w:highlight w:val="none"/>
        </w:rPr>
        <w:t>考核</w:t>
      </w:r>
      <w:r>
        <w:rPr>
          <w:rFonts w:ascii="仿宋_GB2312" w:hAnsi="宋体" w:eastAsia="仿宋_GB2312"/>
          <w:sz w:val="32"/>
          <w:szCs w:val="32"/>
          <w:highlight w:val="none"/>
        </w:rPr>
        <w:t>形式以报送</w:t>
      </w:r>
      <w:r>
        <w:rPr>
          <w:rFonts w:hint="eastAsia" w:ascii="仿宋_GB2312" w:hAnsi="宋体" w:eastAsia="仿宋_GB2312"/>
          <w:sz w:val="32"/>
          <w:szCs w:val="32"/>
          <w:highlight w:val="none"/>
        </w:rPr>
        <w:t>考核</w:t>
      </w:r>
      <w:r>
        <w:rPr>
          <w:rFonts w:ascii="仿宋_GB2312" w:hAnsi="宋体" w:eastAsia="仿宋_GB2312"/>
          <w:sz w:val="32"/>
          <w:szCs w:val="32"/>
          <w:highlight w:val="none"/>
        </w:rPr>
        <w:t>材料为主。考核不合格的，责令其限期整改，且自该次被考核年度首日起不予受理区级生命健康专业孵化器奖励。</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八</w:t>
      </w:r>
      <w:r>
        <w:rPr>
          <w:rFonts w:hint="eastAsia" w:ascii="黑体" w:hAnsi="黑体" w:eastAsia="黑体" w:cs="黑体"/>
          <w:b w:val="0"/>
          <w:bCs w:val="0"/>
          <w:sz w:val="32"/>
          <w:szCs w:val="32"/>
          <w:highlight w:val="none"/>
        </w:rPr>
        <w:t>条</w:t>
      </w:r>
      <w:r>
        <w:rPr>
          <w:rFonts w:hint="eastAsia" w:ascii="仿宋_GB2312" w:hAnsi="仿宋_GB2312" w:eastAsia="仿宋_GB2312" w:cs="仿宋_GB2312"/>
          <w:b/>
          <w:bCs/>
          <w:sz w:val="32"/>
          <w:szCs w:val="32"/>
          <w:highlight w:val="none"/>
        </w:rPr>
        <w:t xml:space="preserve"> </w:t>
      </w:r>
      <w:r>
        <w:rPr>
          <w:rFonts w:hint="eastAsia" w:ascii="仿宋_GB2312" w:hAnsi="宋体" w:eastAsia="仿宋_GB2312"/>
          <w:sz w:val="32"/>
          <w:szCs w:val="32"/>
          <w:highlight w:val="none"/>
        </w:rPr>
        <w:t>考核标准：</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（一）</w:t>
      </w:r>
      <w:r>
        <w:rPr>
          <w:rFonts w:hint="eastAsia" w:ascii="仿宋_GB2312" w:eastAsia="仿宋_GB2312"/>
          <w:sz w:val="32"/>
          <w:szCs w:val="32"/>
          <w:highlight w:val="none"/>
          <w:lang w:val="en-US" w:eastAsia="zh-CN"/>
        </w:rPr>
        <w:t>生命健康专业孵化器</w:t>
      </w:r>
      <w:r>
        <w:rPr>
          <w:rFonts w:hint="eastAsia" w:ascii="仿宋_GB2312" w:hAnsi="宋体" w:eastAsia="仿宋_GB2312"/>
          <w:sz w:val="32"/>
          <w:szCs w:val="32"/>
          <w:highlight w:val="none"/>
        </w:rPr>
        <w:t>运营情况。</w:t>
      </w:r>
      <w:r>
        <w:rPr>
          <w:rFonts w:hint="eastAsia" w:ascii="仿宋_GB2312" w:hAnsi="宋体" w:eastAsia="仿宋_GB2312"/>
          <w:sz w:val="32"/>
          <w:szCs w:val="32"/>
          <w:highlight w:val="none"/>
          <w:lang w:val="en-US" w:eastAsia="zh-CN"/>
        </w:rPr>
        <w:t>孵化器</w:t>
      </w:r>
      <w:r>
        <w:rPr>
          <w:rFonts w:hint="eastAsia" w:ascii="仿宋_GB2312" w:hAnsi="宋体" w:eastAsia="仿宋_GB2312"/>
          <w:sz w:val="32"/>
          <w:szCs w:val="32"/>
          <w:highlight w:val="none"/>
        </w:rPr>
        <w:t>发展建设情况、总产值增长情况、</w:t>
      </w:r>
      <w:r>
        <w:rPr>
          <w:rFonts w:hint="eastAsia" w:ascii="仿宋_GB2312" w:hAnsi="宋体" w:eastAsia="仿宋_GB2312"/>
          <w:sz w:val="32"/>
          <w:szCs w:val="32"/>
          <w:highlight w:val="none"/>
          <w:lang w:eastAsia="zh-CN"/>
        </w:rPr>
        <w:t>生命健康产业链</w:t>
      </w:r>
      <w:r>
        <w:rPr>
          <w:rFonts w:hint="eastAsia" w:ascii="仿宋_GB2312" w:hAnsi="宋体" w:eastAsia="仿宋_GB2312"/>
          <w:sz w:val="32"/>
          <w:szCs w:val="32"/>
          <w:highlight w:val="none"/>
        </w:rPr>
        <w:t>资源整合情况、</w:t>
      </w:r>
      <w:r>
        <w:rPr>
          <w:rFonts w:hint="eastAsia" w:ascii="仿宋_GB2312" w:eastAsia="仿宋_GB2312"/>
          <w:sz w:val="32"/>
          <w:szCs w:val="32"/>
          <w:highlight w:val="none"/>
        </w:rPr>
        <w:t>引进</w:t>
      </w:r>
      <w:r>
        <w:rPr>
          <w:rFonts w:hint="eastAsia" w:ascii="仿宋_GB2312" w:eastAsia="仿宋_GB2312"/>
          <w:sz w:val="32"/>
          <w:szCs w:val="32"/>
          <w:highlight w:val="none"/>
          <w:lang w:eastAsia="zh-CN"/>
        </w:rPr>
        <w:t>生命健康</w:t>
      </w:r>
      <w:r>
        <w:rPr>
          <w:rFonts w:hint="eastAsia" w:ascii="仿宋_GB2312" w:eastAsia="仿宋_GB2312"/>
          <w:spacing w:val="-11"/>
          <w:sz w:val="32"/>
          <w:szCs w:val="32"/>
          <w:highlight w:val="none"/>
        </w:rPr>
        <w:t>企业或项目情况、</w:t>
      </w:r>
      <w:r>
        <w:rPr>
          <w:rFonts w:hint="eastAsia" w:ascii="仿宋_GB2312" w:hAnsi="宋体" w:eastAsia="仿宋_GB2312"/>
          <w:spacing w:val="-11"/>
          <w:sz w:val="32"/>
          <w:szCs w:val="32"/>
          <w:highlight w:val="none"/>
        </w:rPr>
        <w:t>孵化服务落实情况、新增毕业</w:t>
      </w:r>
      <w:r>
        <w:rPr>
          <w:rFonts w:hint="eastAsia" w:ascii="仿宋_GB2312" w:hAnsi="宋体" w:eastAsia="仿宋_GB2312"/>
          <w:spacing w:val="-11"/>
          <w:sz w:val="32"/>
          <w:szCs w:val="32"/>
          <w:highlight w:val="none"/>
          <w:lang w:eastAsia="zh-CN"/>
        </w:rPr>
        <w:t>生命健康</w:t>
      </w:r>
      <w:r>
        <w:rPr>
          <w:rFonts w:hint="eastAsia" w:ascii="仿宋_GB2312" w:hAnsi="宋体" w:eastAsia="仿宋_GB2312"/>
          <w:spacing w:val="-11"/>
          <w:sz w:val="32"/>
          <w:szCs w:val="32"/>
          <w:highlight w:val="none"/>
        </w:rPr>
        <w:t>企业情况。</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（二）入驻企业发展情况。入驻企业运营情况、营收增长情况、科技研发情况、获得前</w:t>
      </w:r>
      <w:r>
        <w:rPr>
          <w:rFonts w:ascii="仿宋_GB2312" w:hAnsi="宋体" w:eastAsia="仿宋_GB2312"/>
          <w:sz w:val="32"/>
          <w:szCs w:val="32"/>
          <w:highlight w:val="none"/>
        </w:rPr>
        <w:t>2年内清科集团发布的中国股权投资年度排名榜单VC、PE前50强创投机构的投资情况。</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九</w:t>
      </w:r>
      <w:r>
        <w:rPr>
          <w:rFonts w:hint="eastAsia" w:ascii="黑体" w:hAnsi="黑体" w:eastAsia="黑体" w:cs="黑体"/>
          <w:b w:val="0"/>
          <w:bCs w:val="0"/>
          <w:sz w:val="32"/>
          <w:szCs w:val="32"/>
          <w:highlight w:val="none"/>
        </w:rPr>
        <w:t>条</w:t>
      </w:r>
      <w:r>
        <w:rPr>
          <w:rFonts w:hint="eastAsia" w:ascii="仿宋_GB2312" w:hAnsi="仿宋_GB2312" w:eastAsia="仿宋_GB2312" w:cs="仿宋_GB2312"/>
          <w:b/>
          <w:bCs/>
          <w:sz w:val="32"/>
          <w:szCs w:val="32"/>
          <w:highlight w:val="none"/>
        </w:rPr>
        <w:t xml:space="preserve"> </w:t>
      </w:r>
      <w:r>
        <w:rPr>
          <w:rFonts w:hint="eastAsia" w:ascii="仿宋_GB2312" w:hAnsi="宋体" w:eastAsia="仿宋_GB2312"/>
          <w:sz w:val="32"/>
          <w:szCs w:val="32"/>
          <w:highlight w:val="none"/>
        </w:rPr>
        <w:t>被考核单位应当提交的材料：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（一）《龙华区</w:t>
      </w:r>
      <w:r>
        <w:rPr>
          <w:rFonts w:hint="eastAsia" w:ascii="仿宋_GB2312" w:eastAsia="仿宋_GB2312"/>
          <w:sz w:val="32"/>
          <w:szCs w:val="32"/>
          <w:highlight w:val="none"/>
          <w:lang w:val="en-US" w:eastAsia="zh-CN"/>
        </w:rPr>
        <w:t>生命健康专业孵化器</w:t>
      </w:r>
      <w:r>
        <w:rPr>
          <w:rFonts w:hint="eastAsia" w:ascii="仿宋_GB2312" w:hAnsi="宋体" w:eastAsia="仿宋_GB2312"/>
          <w:sz w:val="32"/>
          <w:szCs w:val="32"/>
          <w:highlight w:val="none"/>
        </w:rPr>
        <w:t>考核表》；</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（二）</w:t>
      </w:r>
      <w:r>
        <w:rPr>
          <w:rFonts w:hint="eastAsia" w:ascii="仿宋_GB2312" w:hAnsi="宋体" w:eastAsia="仿宋_GB2312" w:cs="仿宋_GB2312"/>
          <w:sz w:val="32"/>
          <w:szCs w:val="32"/>
          <w:highlight w:val="none"/>
        </w:rPr>
        <w:t>上年度财务审计报告和最近一个月会计报表</w:t>
      </w:r>
      <w:r>
        <w:rPr>
          <w:rFonts w:hint="eastAsia" w:ascii="仿宋_GB2312" w:eastAsia="仿宋_GB2312"/>
          <w:sz w:val="32"/>
          <w:szCs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（三）</w:t>
      </w:r>
      <w:r>
        <w:rPr>
          <w:rFonts w:hint="eastAsia" w:ascii="仿宋_GB2312" w:eastAsia="仿宋_GB2312"/>
          <w:sz w:val="32"/>
          <w:szCs w:val="32"/>
          <w:highlight w:val="none"/>
          <w:lang w:val="en-US" w:eastAsia="zh-CN"/>
        </w:rPr>
        <w:t>生命健康专业孵化器</w:t>
      </w:r>
      <w:r>
        <w:rPr>
          <w:rFonts w:hint="eastAsia" w:ascii="仿宋_GB2312" w:eastAsia="仿宋_GB2312"/>
          <w:sz w:val="32"/>
          <w:szCs w:val="32"/>
          <w:highlight w:val="none"/>
        </w:rPr>
        <w:t>运营情况证明材料，主要包括：</w:t>
      </w:r>
      <w:r>
        <w:rPr>
          <w:rFonts w:hint="eastAsia" w:ascii="仿宋_GB2312" w:eastAsia="仿宋_GB2312"/>
          <w:sz w:val="32"/>
          <w:szCs w:val="32"/>
          <w:highlight w:val="none"/>
          <w:lang w:val="en-US" w:eastAsia="zh-CN"/>
        </w:rPr>
        <w:t>孵化器</w:t>
      </w:r>
      <w:r>
        <w:rPr>
          <w:rFonts w:hint="eastAsia" w:ascii="仿宋_GB2312" w:eastAsia="仿宋_GB2312"/>
          <w:sz w:val="32"/>
          <w:szCs w:val="32"/>
          <w:highlight w:val="none"/>
        </w:rPr>
        <w:t>运营报告和建设情况、上年度及本季度主营业务收入情况、上年度及本季度引进优质企业或项目情况（引进案例3个以上）、上年度及本季度孵化服务落实情况（由被服务企业加盖公章的具体服务案例5个以上）；</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（四）</w:t>
      </w:r>
      <w:r>
        <w:rPr>
          <w:rFonts w:hint="eastAsia" w:ascii="仿宋_GB2312" w:eastAsia="仿宋_GB2312"/>
          <w:sz w:val="32"/>
          <w:szCs w:val="32"/>
          <w:highlight w:val="none"/>
          <w:lang w:val="en-US" w:eastAsia="zh-CN"/>
        </w:rPr>
        <w:t>生命健康专业</w:t>
      </w:r>
      <w:r>
        <w:rPr>
          <w:rFonts w:hint="eastAsia" w:ascii="仿宋_GB2312" w:hAnsi="宋体" w:eastAsia="仿宋_GB2312"/>
          <w:sz w:val="32"/>
          <w:szCs w:val="32"/>
          <w:highlight w:val="none"/>
          <w:lang w:val="en-US" w:eastAsia="zh-CN"/>
        </w:rPr>
        <w:t>孵化器</w:t>
      </w:r>
      <w:r>
        <w:rPr>
          <w:rFonts w:hint="eastAsia" w:ascii="仿宋_GB2312" w:eastAsia="仿宋_GB2312"/>
          <w:sz w:val="32"/>
          <w:szCs w:val="32"/>
          <w:highlight w:val="none"/>
        </w:rPr>
        <w:t>入驻企业发展情况证明材料，主要包括：入驻企业、入驻项目、企业上年度主营业务收入和增长率、纳税情况，研发投入占上年度主营业务收入比重、专利拥有量、及使用面积的清单。</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trike/>
          <w:sz w:val="32"/>
          <w:szCs w:val="32"/>
          <w:highlight w:val="none"/>
        </w:rPr>
      </w:pPr>
      <w:r>
        <w:rPr>
          <w:rFonts w:hint="eastAsia" w:ascii="黑体" w:hAnsi="黑体" w:eastAsia="黑体" w:cs="黑体"/>
          <w:b w:val="0"/>
          <w:bCs w:val="0"/>
          <w:sz w:val="32"/>
          <w:szCs w:val="32"/>
          <w:highlight w:val="none"/>
        </w:rPr>
        <w:t xml:space="preserve">第十条 </w:t>
      </w:r>
      <w:r>
        <w:rPr>
          <w:rFonts w:hint="eastAsia" w:ascii="仿宋_GB2312" w:hAnsi="黑体" w:eastAsia="仿宋_GB2312"/>
          <w:sz w:val="32"/>
          <w:szCs w:val="32"/>
          <w:highlight w:val="none"/>
        </w:rPr>
        <w:t>经考核不达标的，</w:t>
      </w:r>
      <w:r>
        <w:rPr>
          <w:rFonts w:hint="eastAsia" w:ascii="仿宋_GB2312" w:hAnsi="黑体" w:eastAsia="仿宋_GB2312"/>
          <w:sz w:val="32"/>
          <w:szCs w:val="32"/>
          <w:highlight w:val="none"/>
          <w:lang w:eastAsia="zh-CN"/>
        </w:rPr>
        <w:t>区科技创新局</w:t>
      </w:r>
      <w:r>
        <w:rPr>
          <w:rFonts w:hint="eastAsia" w:ascii="仿宋_GB2312" w:hAnsi="黑体" w:eastAsia="仿宋_GB2312"/>
          <w:sz w:val="32"/>
          <w:szCs w:val="32"/>
          <w:highlight w:val="none"/>
        </w:rPr>
        <w:t>认定为考核不合格</w:t>
      </w:r>
      <w:r>
        <w:rPr>
          <w:rFonts w:hint="eastAsia" w:ascii="仿宋_GB2312" w:hAnsi="宋体" w:eastAsia="仿宋_GB2312"/>
          <w:sz w:val="32"/>
          <w:szCs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十一</w:t>
      </w:r>
      <w:r>
        <w:rPr>
          <w:rFonts w:hint="eastAsia" w:ascii="黑体" w:hAnsi="黑体" w:eastAsia="黑体" w:cs="黑体"/>
          <w:b w:val="0"/>
          <w:bCs w:val="0"/>
          <w:sz w:val="32"/>
          <w:szCs w:val="32"/>
          <w:highlight w:val="none"/>
        </w:rPr>
        <w:t xml:space="preserve">条 </w:t>
      </w:r>
      <w:r>
        <w:rPr>
          <w:rFonts w:hint="eastAsia" w:ascii="仿宋_GB2312" w:hAnsi="宋体" w:eastAsia="仿宋_GB2312"/>
          <w:sz w:val="32"/>
          <w:szCs w:val="32"/>
          <w:highlight w:val="none"/>
        </w:rPr>
        <w:t>经认定的</w:t>
      </w:r>
      <w:r>
        <w:rPr>
          <w:rFonts w:hint="eastAsia" w:ascii="仿宋_GB2312" w:eastAsia="仿宋_GB2312"/>
          <w:sz w:val="32"/>
          <w:szCs w:val="32"/>
          <w:highlight w:val="none"/>
          <w:lang w:val="en-US" w:eastAsia="zh-CN"/>
        </w:rPr>
        <w:t>生命健康专业孵化器</w:t>
      </w:r>
      <w:r>
        <w:rPr>
          <w:rFonts w:hint="eastAsia" w:ascii="仿宋_GB2312" w:hAnsi="宋体" w:eastAsia="仿宋_GB2312"/>
          <w:sz w:val="32"/>
          <w:szCs w:val="32"/>
          <w:highlight w:val="none"/>
        </w:rPr>
        <w:t>的运营单位企事业性质、产权发生变更的，应</w:t>
      </w:r>
      <w:r>
        <w:rPr>
          <w:rFonts w:ascii="仿宋_GB2312" w:hAnsi="宋体" w:eastAsia="仿宋_GB2312"/>
          <w:sz w:val="32"/>
          <w:szCs w:val="32"/>
          <w:highlight w:val="none"/>
        </w:rPr>
        <w:t>2个月内将变更情况上报</w:t>
      </w:r>
      <w:r>
        <w:rPr>
          <w:rFonts w:hint="eastAsia" w:ascii="仿宋_GB2312" w:hAnsi="宋体" w:eastAsia="仿宋_GB2312"/>
          <w:sz w:val="32"/>
          <w:szCs w:val="32"/>
          <w:highlight w:val="none"/>
          <w:lang w:eastAsia="zh-CN"/>
        </w:rPr>
        <w:t>区科技创新局</w:t>
      </w:r>
      <w:r>
        <w:rPr>
          <w:rFonts w:ascii="仿宋_GB2312" w:hAnsi="宋体" w:eastAsia="仿宋_GB2312"/>
          <w:sz w:val="32"/>
          <w:szCs w:val="32"/>
          <w:highlight w:val="none"/>
        </w:rPr>
        <w:t>备案。</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十二</w:t>
      </w:r>
      <w:r>
        <w:rPr>
          <w:rFonts w:hint="eastAsia" w:ascii="黑体" w:hAnsi="黑体" w:eastAsia="黑体" w:cs="黑体"/>
          <w:b w:val="0"/>
          <w:bCs w:val="0"/>
          <w:sz w:val="32"/>
          <w:szCs w:val="32"/>
          <w:highlight w:val="none"/>
        </w:rPr>
        <w:t xml:space="preserve">条 </w:t>
      </w:r>
      <w:r>
        <w:rPr>
          <w:rFonts w:ascii="仿宋_GB2312" w:hAnsi="宋体" w:eastAsia="仿宋_GB2312"/>
          <w:sz w:val="32"/>
          <w:szCs w:val="32"/>
          <w:highlight w:val="none"/>
        </w:rPr>
        <w:t>经认定的</w:t>
      </w:r>
      <w:r>
        <w:rPr>
          <w:rFonts w:hint="eastAsia" w:ascii="仿宋_GB2312" w:eastAsia="仿宋_GB2312"/>
          <w:sz w:val="32"/>
          <w:szCs w:val="32"/>
          <w:highlight w:val="none"/>
          <w:lang w:val="en-US" w:eastAsia="zh-CN"/>
        </w:rPr>
        <w:t>生命健康专业孵化器</w:t>
      </w:r>
      <w:r>
        <w:rPr>
          <w:rFonts w:ascii="仿宋_GB2312" w:hAnsi="宋体" w:eastAsia="仿宋_GB2312"/>
          <w:sz w:val="32"/>
          <w:szCs w:val="32"/>
          <w:highlight w:val="none"/>
        </w:rPr>
        <w:t>有下列行为之一的，</w:t>
      </w:r>
      <w:r>
        <w:rPr>
          <w:rFonts w:hint="eastAsia" w:ascii="仿宋_GB2312" w:hAnsi="宋体" w:eastAsia="仿宋_GB2312"/>
          <w:sz w:val="32"/>
          <w:szCs w:val="32"/>
          <w:highlight w:val="none"/>
          <w:lang w:eastAsia="zh-CN"/>
        </w:rPr>
        <w:t>区科技创新局</w:t>
      </w:r>
      <w:r>
        <w:rPr>
          <w:rFonts w:ascii="仿宋_GB2312" w:hAnsi="宋体" w:eastAsia="仿宋_GB2312"/>
          <w:sz w:val="32"/>
          <w:szCs w:val="32"/>
          <w:highlight w:val="none"/>
        </w:rPr>
        <w:t>有权取消其</w:t>
      </w:r>
      <w:r>
        <w:rPr>
          <w:rFonts w:hint="eastAsia" w:ascii="仿宋_GB2312" w:eastAsia="仿宋_GB2312"/>
          <w:sz w:val="32"/>
          <w:szCs w:val="32"/>
          <w:highlight w:val="none"/>
          <w:lang w:val="en-US" w:eastAsia="zh-CN"/>
        </w:rPr>
        <w:t>生命健康专业孵化器</w:t>
      </w:r>
      <w:r>
        <w:rPr>
          <w:rFonts w:hint="eastAsia" w:ascii="仿宋_GB2312" w:hAnsi="宋体" w:eastAsia="仿宋_GB2312"/>
          <w:sz w:val="32"/>
          <w:szCs w:val="32"/>
          <w:highlight w:val="none"/>
          <w:lang w:eastAsia="zh-CN"/>
        </w:rPr>
        <w:t>资质</w:t>
      </w:r>
      <w:r>
        <w:rPr>
          <w:rFonts w:hint="default" w:ascii="仿宋_GB2312" w:hAnsi="宋体" w:eastAsia="仿宋_GB2312"/>
          <w:sz w:val="32"/>
          <w:szCs w:val="32"/>
          <w:highlight w:val="none"/>
          <w:lang w:eastAsia="zh-CN"/>
        </w:rPr>
        <w:t>，资质失效时间自公示之日起</w:t>
      </w:r>
      <w:r>
        <w:rPr>
          <w:rFonts w:hint="default" w:ascii="仿宋_GB2312" w:eastAsia="仿宋_GB2312"/>
          <w:sz w:val="32"/>
          <w:szCs w:val="32"/>
          <w:highlight w:val="none"/>
        </w:rPr>
        <w:t>，</w:t>
      </w:r>
      <w:r>
        <w:rPr>
          <w:rFonts w:hint="eastAsia" w:ascii="仿宋_GB2312" w:eastAsia="仿宋_GB2312"/>
          <w:sz w:val="32"/>
          <w:szCs w:val="32"/>
          <w:highlight w:val="none"/>
        </w:rPr>
        <w:t>5年内</w:t>
      </w:r>
      <w:r>
        <w:rPr>
          <w:rFonts w:hint="eastAsia" w:ascii="仿宋_GB2312" w:hAnsi="宋体" w:eastAsia="仿宋_GB2312"/>
          <w:sz w:val="32"/>
          <w:szCs w:val="32"/>
          <w:highlight w:val="none"/>
        </w:rPr>
        <w:t>不再受理其认定申请，情节严重的，依法追究法律责任。</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（一）提供虚假材料的；</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（二）认定后有重大违法违规行为的；</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（三）同一空间范围认定后转让给其他</w:t>
      </w:r>
      <w:r>
        <w:rPr>
          <w:rFonts w:hint="eastAsia" w:ascii="仿宋_GB2312" w:eastAsia="仿宋_GB2312"/>
          <w:sz w:val="32"/>
          <w:szCs w:val="32"/>
          <w:highlight w:val="none"/>
          <w:lang w:val="en-US" w:eastAsia="zh-CN"/>
        </w:rPr>
        <w:t>孵化器</w:t>
      </w:r>
      <w:r>
        <w:rPr>
          <w:rFonts w:hint="eastAsia" w:ascii="仿宋_GB2312" w:hAnsi="宋体" w:eastAsia="仿宋_GB2312"/>
          <w:sz w:val="32"/>
          <w:szCs w:val="32"/>
          <w:highlight w:val="none"/>
        </w:rPr>
        <w:t>运营单位统一管理的；</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（四）连续</w:t>
      </w:r>
      <w:r>
        <w:rPr>
          <w:rFonts w:ascii="仿宋_GB2312" w:hAnsi="宋体" w:eastAsia="仿宋_GB2312"/>
          <w:sz w:val="32"/>
          <w:szCs w:val="32"/>
          <w:highlight w:val="none"/>
        </w:rPr>
        <w:t>2个年度考核不合格或者不参加考核的；</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sz w:val="32"/>
          <w:szCs w:val="32"/>
          <w:highlight w:val="none"/>
        </w:rPr>
      </w:pPr>
      <w:r>
        <w:rPr>
          <w:rFonts w:hint="eastAsia" w:ascii="仿宋_GB2312" w:hAnsi="宋体" w:eastAsia="仿宋_GB2312"/>
          <w:sz w:val="32"/>
          <w:szCs w:val="32"/>
          <w:highlight w:val="none"/>
        </w:rPr>
        <w:t>（五）连续两个季度未参加科技统计的。</w:t>
      </w:r>
    </w:p>
    <w:p>
      <w:pPr>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宋体" w:eastAsia="仿宋_GB2312"/>
          <w:color w:val="000000"/>
          <w:sz w:val="32"/>
          <w:szCs w:val="32"/>
          <w:highlight w:val="none"/>
        </w:rPr>
      </w:pPr>
    </w:p>
    <w:p>
      <w:pPr>
        <w:pStyle w:val="2"/>
        <w:keepNext w:val="0"/>
        <w:keepLines w:val="0"/>
        <w:pageBreakBefore w:val="0"/>
        <w:shd w:val="clear" w:color="auto" w:fill="auto"/>
        <w:kinsoku/>
        <w:wordWrap/>
        <w:overflowPunct/>
        <w:topLinePunct w:val="0"/>
        <w:autoSpaceDE/>
        <w:autoSpaceDN/>
        <w:bidi w:val="0"/>
        <w:adjustRightInd/>
        <w:snapToGrid/>
        <w:spacing w:line="560" w:lineRule="exact"/>
        <w:ind w:left="0" w:leftChars="0" w:firstLine="0" w:firstLineChars="0"/>
        <w:textAlignment w:val="auto"/>
        <w:rPr>
          <w:rFonts w:hint="eastAsia"/>
          <w:sz w:val="32"/>
          <w:szCs w:val="32"/>
          <w:highlight w:val="none"/>
        </w:rPr>
      </w:pPr>
    </w:p>
    <w:p>
      <w:pPr>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宋体" w:eastAsia="仿宋_GB2312"/>
          <w:color w:val="000000"/>
          <w:sz w:val="32"/>
          <w:szCs w:val="32"/>
          <w:highlight w:val="none"/>
        </w:rPr>
      </w:pP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宋体" w:eastAsia="仿宋_GB2312"/>
          <w:color w:val="000000"/>
          <w:sz w:val="32"/>
          <w:szCs w:val="32"/>
          <w:highlight w:val="none"/>
        </w:rPr>
      </w:pPr>
    </w:p>
    <w:p>
      <w:pPr>
        <w:keepNext w:val="0"/>
        <w:keepLines w:val="0"/>
        <w:pageBreakBefore w:val="0"/>
        <w:shd w:val="clear" w:color="auto" w:fill="auto"/>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color w:val="000000"/>
          <w:sz w:val="44"/>
          <w:szCs w:val="32"/>
          <w:highlight w:val="none"/>
        </w:rPr>
        <w:sectPr>
          <w:footerReference r:id="rId7" w:type="first"/>
          <w:footerReference r:id="rId5" w:type="default"/>
          <w:footerReference r:id="rId6" w:type="even"/>
          <w:pgSz w:w="11906" w:h="16838"/>
          <w:pgMar w:top="2211" w:right="1418" w:bottom="1871" w:left="1588" w:header="851" w:footer="992" w:gutter="0"/>
          <w:pgNumType w:fmt="decimal" w:start="1"/>
          <w:cols w:space="720" w:num="1"/>
          <w:docGrid w:type="lines" w:linePitch="312" w:charSpace="0"/>
        </w:sectPr>
      </w:pPr>
      <w:bookmarkStart w:id="37" w:name="_Toc1190006230_WPSOffice_Level1"/>
    </w:p>
    <w:p>
      <w:pPr>
        <w:keepNext w:val="0"/>
        <w:keepLines w:val="0"/>
        <w:pageBreakBefore w:val="0"/>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32"/>
          <w:highlight w:val="none"/>
        </w:rPr>
      </w:pPr>
      <w:r>
        <w:rPr>
          <w:rFonts w:hint="eastAsia" w:ascii="方正小标宋简体" w:hAnsi="方正小标宋简体" w:eastAsia="方正小标宋简体" w:cs="方正小标宋简体"/>
          <w:color w:val="000000"/>
          <w:sz w:val="44"/>
          <w:szCs w:val="32"/>
          <w:highlight w:val="none"/>
          <w:lang w:eastAsia="zh-CN"/>
        </w:rPr>
        <w:t>生命健康</w:t>
      </w:r>
      <w:r>
        <w:rPr>
          <w:rFonts w:hint="eastAsia" w:ascii="方正小标宋简体" w:hAnsi="方正小标宋简体" w:eastAsia="方正小标宋简体" w:cs="方正小标宋简体"/>
          <w:color w:val="000000"/>
          <w:sz w:val="44"/>
          <w:szCs w:val="32"/>
          <w:highlight w:val="none"/>
        </w:rPr>
        <w:t>专业孵化器</w:t>
      </w:r>
      <w:r>
        <w:rPr>
          <w:rFonts w:hint="eastAsia" w:ascii="方正小标宋简体" w:hAnsi="方正小标宋简体" w:eastAsia="方正小标宋简体" w:cs="方正小标宋简体"/>
          <w:color w:val="000000"/>
          <w:sz w:val="44"/>
          <w:szCs w:val="32"/>
          <w:highlight w:val="none"/>
          <w:lang w:val="en-US" w:eastAsia="zh-CN"/>
        </w:rPr>
        <w:t>奖励</w:t>
      </w:r>
      <w:r>
        <w:rPr>
          <w:rFonts w:hint="eastAsia" w:ascii="方正小标宋简体" w:hAnsi="方正小标宋简体" w:eastAsia="方正小标宋简体" w:cs="方正小标宋简体"/>
          <w:color w:val="000000"/>
          <w:sz w:val="44"/>
          <w:szCs w:val="32"/>
          <w:highlight w:val="none"/>
        </w:rPr>
        <w:t>操作</w:t>
      </w:r>
      <w:r>
        <w:rPr>
          <w:rFonts w:hint="default" w:ascii="方正小标宋简体" w:hAnsi="方正小标宋简体" w:eastAsia="方正小标宋简体" w:cs="方正小标宋简体"/>
          <w:color w:val="000000"/>
          <w:sz w:val="44"/>
          <w:szCs w:val="32"/>
          <w:highlight w:val="none"/>
        </w:rPr>
        <w:t>指引</w:t>
      </w:r>
      <w:bookmarkEnd w:id="37"/>
    </w:p>
    <w:p>
      <w:pPr>
        <w:pStyle w:val="12"/>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000000"/>
          <w:kern w:val="0"/>
          <w:sz w:val="32"/>
          <w:szCs w:val="32"/>
          <w:highlight w:val="none"/>
          <w:u w:val="none"/>
          <w:lang w:val="en-US" w:eastAsia="zh-CN" w:bidi="ar-SA"/>
        </w:rPr>
      </w:pPr>
    </w:p>
    <w:p>
      <w:pPr>
        <w:pStyle w:val="12"/>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000000"/>
          <w:kern w:val="0"/>
          <w:sz w:val="32"/>
          <w:szCs w:val="32"/>
          <w:highlight w:val="none"/>
          <w:u w:val="none"/>
          <w:lang w:val="en-US" w:eastAsia="zh-CN" w:bidi="ar-SA"/>
        </w:rPr>
      </w:pPr>
      <w:bookmarkStart w:id="38" w:name="_Toc331965195_WPSOffice_Level1"/>
      <w:bookmarkStart w:id="39" w:name="_Toc775822270_WPSOffice_Level1"/>
      <w:r>
        <w:rPr>
          <w:rFonts w:hint="eastAsia" w:ascii="黑体" w:hAnsi="黑体" w:eastAsia="黑体" w:cs="黑体"/>
          <w:bCs/>
          <w:color w:val="000000"/>
          <w:kern w:val="0"/>
          <w:sz w:val="32"/>
          <w:szCs w:val="32"/>
          <w:highlight w:val="none"/>
          <w:u w:val="none"/>
          <w:lang w:val="en-US" w:eastAsia="zh-CN" w:bidi="ar-SA"/>
        </w:rPr>
        <w:t>第一章 申报条件</w:t>
      </w:r>
      <w:bookmarkEnd w:id="38"/>
      <w:bookmarkEnd w:id="39"/>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一</w:t>
      </w:r>
      <w:r>
        <w:rPr>
          <w:rFonts w:hint="eastAsia" w:ascii="黑体" w:hAnsi="黑体" w:eastAsia="黑体" w:cs="黑体"/>
          <w:b w:val="0"/>
          <w:bCs w:val="0"/>
          <w:sz w:val="32"/>
          <w:szCs w:val="32"/>
          <w:highlight w:val="none"/>
        </w:rPr>
        <w:t>条</w:t>
      </w:r>
      <w:r>
        <w:rPr>
          <w:rFonts w:hint="eastAsia" w:ascii="仿宋_GB2312" w:hAnsi="宋体" w:eastAsia="仿宋_GB2312"/>
          <w:color w:val="000000"/>
          <w:sz w:val="32"/>
          <w:highlight w:val="none"/>
        </w:rPr>
        <w:t xml:space="preserve"> 申请</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专业孵化器奖励，应具备以下基本条件：</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sz w:val="32"/>
          <w:highlight w:val="none"/>
          <w:lang w:eastAsia="zh-CN"/>
        </w:rPr>
      </w:pPr>
      <w:r>
        <w:rPr>
          <w:rFonts w:hint="eastAsia" w:ascii="仿宋_GB2312" w:hAnsi="宋体" w:eastAsia="仿宋_GB2312"/>
          <w:color w:val="000000"/>
          <w:sz w:val="32"/>
          <w:highlight w:val="none"/>
        </w:rPr>
        <w:t>（</w:t>
      </w:r>
      <w:r>
        <w:rPr>
          <w:rFonts w:hint="eastAsia" w:ascii="仿宋_GB2312" w:hAnsi="宋体" w:eastAsia="仿宋_GB2312"/>
          <w:color w:val="000000"/>
          <w:sz w:val="32"/>
          <w:highlight w:val="none"/>
          <w:lang w:eastAsia="zh-CN"/>
        </w:rPr>
        <w:t>一</w:t>
      </w:r>
      <w:r>
        <w:rPr>
          <w:rFonts w:hint="eastAsia" w:ascii="仿宋_GB2312" w:hAnsi="宋体" w:eastAsia="仿宋_GB2312"/>
          <w:color w:val="000000"/>
          <w:sz w:val="32"/>
          <w:highlight w:val="none"/>
        </w:rPr>
        <w:t>）</w:t>
      </w:r>
      <w:r>
        <w:rPr>
          <w:rFonts w:hint="default" w:ascii="仿宋_GB2312" w:hAnsi="宋体" w:eastAsia="仿宋_GB2312" w:cs="仿宋_GB2312"/>
          <w:kern w:val="2"/>
          <w:sz w:val="32"/>
          <w:szCs w:val="32"/>
          <w:lang w:val="en-US" w:eastAsia="zh-CN" w:bidi="ar"/>
        </w:rPr>
        <w:t>申请单位</w:t>
      </w:r>
      <w:r>
        <w:rPr>
          <w:rFonts w:hint="default" w:ascii="仿宋_GB2312" w:hAnsi="宋体" w:eastAsia="仿宋_GB2312" w:cs="Times New Roman"/>
          <w:kern w:val="2"/>
          <w:sz w:val="32"/>
          <w:szCs w:val="32"/>
          <w:lang w:val="en-US" w:eastAsia="zh-CN" w:bidi="ar"/>
        </w:rPr>
        <w:t>为注册地址、实际经营地址和税务登记地址均位于龙华区的独立法人单位（不含财政全额拨款的事业单位）,若单位纳入了国家统计局联网直报平台，其统计关系需在龙华区</w:t>
      </w:r>
      <w:r>
        <w:rPr>
          <w:rFonts w:hint="eastAsia" w:ascii="仿宋_GB2312" w:hAnsi="宋体" w:eastAsia="仿宋_GB2312"/>
          <w:color w:val="000000"/>
          <w:sz w:val="32"/>
          <w:highlight w:val="none"/>
          <w:lang w:eastAsia="zh-CN"/>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w:t>
      </w:r>
      <w:r>
        <w:rPr>
          <w:rFonts w:hint="eastAsia" w:ascii="仿宋_GB2312" w:hAnsi="宋体" w:eastAsia="仿宋_GB2312"/>
          <w:color w:val="000000"/>
          <w:sz w:val="32"/>
          <w:highlight w:val="none"/>
          <w:lang w:eastAsia="zh-CN"/>
        </w:rPr>
        <w:t>二</w:t>
      </w:r>
      <w:r>
        <w:rPr>
          <w:rFonts w:hint="eastAsia" w:ascii="仿宋_GB2312" w:hAnsi="宋体" w:eastAsia="仿宋_GB2312"/>
          <w:color w:val="000000"/>
          <w:sz w:val="32"/>
          <w:highlight w:val="none"/>
        </w:rPr>
        <w:t>）属于经区</w:t>
      </w:r>
      <w:r>
        <w:rPr>
          <w:rFonts w:hint="default" w:ascii="仿宋_GB2312" w:hAnsi="宋体" w:eastAsia="仿宋_GB2312"/>
          <w:color w:val="000000"/>
          <w:sz w:val="32"/>
          <w:highlight w:val="none"/>
        </w:rPr>
        <w:t>科技创新局</w:t>
      </w:r>
      <w:r>
        <w:rPr>
          <w:rFonts w:hint="eastAsia" w:ascii="仿宋_GB2312" w:hAnsi="宋体" w:eastAsia="仿宋_GB2312"/>
          <w:color w:val="000000"/>
          <w:sz w:val="32"/>
          <w:highlight w:val="none"/>
        </w:rPr>
        <w:t>认定的</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专业孵化器，认定时间满1年；</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w:t>
      </w:r>
      <w:r>
        <w:rPr>
          <w:rFonts w:hint="eastAsia" w:ascii="仿宋_GB2312" w:hAnsi="宋体" w:eastAsia="仿宋_GB2312"/>
          <w:color w:val="000000"/>
          <w:sz w:val="32"/>
          <w:highlight w:val="none"/>
          <w:lang w:eastAsia="zh-CN"/>
        </w:rPr>
        <w:t>三</w:t>
      </w:r>
      <w:r>
        <w:rPr>
          <w:rFonts w:hint="eastAsia" w:ascii="仿宋_GB2312" w:hAnsi="宋体" w:eastAsia="仿宋_GB2312"/>
          <w:color w:val="000000"/>
          <w:sz w:val="32"/>
          <w:highlight w:val="none"/>
        </w:rPr>
        <w:t>）上年度区</w:t>
      </w:r>
      <w:r>
        <w:rPr>
          <w:rFonts w:hint="default" w:ascii="仿宋_GB2312" w:hAnsi="宋体" w:eastAsia="仿宋_GB2312"/>
          <w:color w:val="000000"/>
          <w:sz w:val="32"/>
          <w:highlight w:val="none"/>
        </w:rPr>
        <w:t>科技创新局</w:t>
      </w:r>
      <w:r>
        <w:rPr>
          <w:rFonts w:hint="eastAsia" w:ascii="仿宋_GB2312" w:hAnsi="宋体" w:eastAsia="仿宋_GB2312"/>
          <w:color w:val="000000"/>
          <w:sz w:val="32"/>
          <w:highlight w:val="none"/>
        </w:rPr>
        <w:t>考核未被评为不合格，且申报之日未被取消</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w:t>
      </w:r>
      <w:r>
        <w:rPr>
          <w:rFonts w:hint="eastAsia" w:ascii="仿宋_GB2312" w:hAnsi="宋体" w:eastAsia="仿宋_GB2312"/>
          <w:color w:val="000000"/>
          <w:sz w:val="32"/>
          <w:highlight w:val="none"/>
          <w:lang w:eastAsia="zh-CN"/>
        </w:rPr>
        <w:t>资质</w:t>
      </w:r>
      <w:r>
        <w:rPr>
          <w:rFonts w:hint="eastAsia" w:ascii="仿宋_GB2312" w:hAnsi="宋体" w:eastAsia="仿宋_GB2312"/>
          <w:color w:val="000000"/>
          <w:sz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ascii="黑体" w:hAnsi="宋体" w:eastAsia="黑体" w:cs="黑体"/>
          <w:color w:val="000000"/>
          <w:kern w:val="0"/>
          <w:sz w:val="32"/>
          <w:szCs w:val="32"/>
          <w:highlight w:val="none"/>
          <w:u w:val="none"/>
          <w:lang w:val="en-US" w:eastAsia="zh-CN" w:bidi="ar"/>
        </w:rPr>
      </w:pPr>
      <w:r>
        <w:rPr>
          <w:rFonts w:hint="eastAsia" w:ascii="仿宋_GB2312" w:hAnsi="宋体" w:eastAsia="仿宋_GB2312"/>
          <w:color w:val="000000"/>
          <w:sz w:val="32"/>
          <w:highlight w:val="none"/>
        </w:rPr>
        <w:t>（</w:t>
      </w:r>
      <w:r>
        <w:rPr>
          <w:rFonts w:hint="eastAsia" w:ascii="仿宋_GB2312" w:hAnsi="宋体" w:eastAsia="仿宋_GB2312"/>
          <w:color w:val="000000"/>
          <w:sz w:val="32"/>
          <w:highlight w:val="none"/>
          <w:lang w:eastAsia="zh-CN"/>
        </w:rPr>
        <w:t>四</w:t>
      </w:r>
      <w:r>
        <w:rPr>
          <w:rFonts w:hint="eastAsia" w:ascii="仿宋_GB2312" w:hAnsi="宋体" w:eastAsia="仿宋_GB2312"/>
          <w:color w:val="000000"/>
          <w:sz w:val="32"/>
          <w:highlight w:val="none"/>
        </w:rPr>
        <w:t>）申请单位不存在龙华区财政专项资金相关管理文件规定的不予安排资助的情形</w:t>
      </w:r>
      <w:r>
        <w:rPr>
          <w:rFonts w:hint="eastAsia" w:ascii="仿宋_GB2312" w:hAnsi="宋体" w:eastAsia="仿宋_GB2312"/>
          <w:color w:val="000000"/>
          <w:sz w:val="32"/>
          <w:highlight w:val="none"/>
          <w:lang w:eastAsia="zh-CN"/>
        </w:rPr>
        <w:t>。</w:t>
      </w:r>
      <w:bookmarkStart w:id="40" w:name="_Toc794043371_WPSOffice_Level1"/>
      <w:bookmarkStart w:id="41" w:name="_Toc1411973024_WPSOffice_Level1"/>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sz w:val="32"/>
          <w:szCs w:val="32"/>
          <w:highlight w:val="none"/>
          <w:u w:val="none"/>
        </w:rPr>
      </w:pPr>
      <w:r>
        <w:rPr>
          <w:rFonts w:ascii="黑体" w:hAnsi="宋体" w:eastAsia="黑体" w:cs="黑体"/>
          <w:color w:val="000000"/>
          <w:kern w:val="0"/>
          <w:sz w:val="32"/>
          <w:szCs w:val="32"/>
          <w:highlight w:val="none"/>
          <w:u w:val="none"/>
          <w:lang w:val="en-US" w:eastAsia="zh-CN" w:bidi="ar"/>
        </w:rPr>
        <w:t>第二章 资助标准</w:t>
      </w:r>
      <w:bookmarkEnd w:id="40"/>
      <w:bookmarkEnd w:id="41"/>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二</w:t>
      </w:r>
      <w:r>
        <w:rPr>
          <w:rFonts w:hint="eastAsia" w:ascii="黑体" w:hAnsi="黑体" w:eastAsia="黑体" w:cs="黑体"/>
          <w:b w:val="0"/>
          <w:bCs w:val="0"/>
          <w:sz w:val="32"/>
          <w:szCs w:val="32"/>
          <w:highlight w:val="none"/>
        </w:rPr>
        <w:t>条</w:t>
      </w:r>
      <w:r>
        <w:rPr>
          <w:rFonts w:hint="eastAsia" w:ascii="仿宋_GB2312" w:hAnsi="宋体" w:eastAsia="仿宋_GB2312"/>
          <w:color w:val="000000"/>
          <w:sz w:val="32"/>
          <w:highlight w:val="none"/>
        </w:rPr>
        <w:t xml:space="preserve"> </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专业孵化器奖励资助标准：</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eastAsia" w:ascii="黑体" w:hAnsi="宋体" w:eastAsia="黑体" w:cs="黑体"/>
          <w:color w:val="000000"/>
          <w:kern w:val="0"/>
          <w:sz w:val="32"/>
          <w:szCs w:val="32"/>
          <w:highlight w:val="none"/>
          <w:u w:val="none"/>
          <w:lang w:val="en-US" w:eastAsia="zh-CN" w:bidi="ar"/>
        </w:rPr>
      </w:pPr>
      <w:r>
        <w:rPr>
          <w:rFonts w:hint="default" w:ascii="仿宋_GB2312" w:hAnsi="宋体" w:eastAsia="仿宋_GB2312" w:cs="仿宋_GB2312"/>
          <w:kern w:val="0"/>
          <w:sz w:val="32"/>
          <w:szCs w:val="32"/>
          <w:lang w:val="en-US" w:eastAsia="zh-CN" w:bidi="ar"/>
        </w:rPr>
        <w:t>经评审，认定为龙华区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专业孵化器的（基本条件除达到区级孵化器要求外，还需满足“入驻</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企业数量占在孵企业比重达70%及以上”），连续3年每年经审计后给予孵化器运营机构上年度提供专业技术服务以及投融资服务、知识产权、法律、创业辅导等孵化服务所产生费用50%、不超过100万元奖励（需年度考核通过）。</w:t>
      </w:r>
      <w:bookmarkStart w:id="42" w:name="_Toc58658988_WPSOffice_Level1"/>
      <w:bookmarkStart w:id="43" w:name="_Toc1949780510_WPSOffice_Level1"/>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000000"/>
          <w:kern w:val="0"/>
          <w:sz w:val="32"/>
          <w:szCs w:val="32"/>
          <w:highlight w:val="none"/>
          <w:u w:val="none"/>
          <w:lang w:val="en-US" w:eastAsia="zh-CN" w:bidi="ar"/>
        </w:rPr>
      </w:pPr>
      <w:r>
        <w:rPr>
          <w:rFonts w:hint="eastAsia" w:ascii="黑体" w:hAnsi="宋体" w:eastAsia="黑体" w:cs="黑体"/>
          <w:color w:val="000000"/>
          <w:kern w:val="0"/>
          <w:sz w:val="32"/>
          <w:szCs w:val="32"/>
          <w:highlight w:val="none"/>
          <w:u w:val="none"/>
          <w:lang w:val="en-US" w:eastAsia="zh-CN" w:bidi="ar"/>
        </w:rPr>
        <w:t>第三章 申请材料</w:t>
      </w:r>
      <w:bookmarkEnd w:id="42"/>
      <w:bookmarkEnd w:id="43"/>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三</w:t>
      </w:r>
      <w:r>
        <w:rPr>
          <w:rFonts w:hint="eastAsia" w:ascii="黑体" w:hAnsi="黑体" w:eastAsia="黑体" w:cs="黑体"/>
          <w:b w:val="0"/>
          <w:bCs w:val="0"/>
          <w:sz w:val="32"/>
          <w:szCs w:val="32"/>
          <w:highlight w:val="none"/>
        </w:rPr>
        <w:t>条</w:t>
      </w:r>
      <w:r>
        <w:rPr>
          <w:rFonts w:hint="eastAsia" w:ascii="仿宋_GB2312" w:hAnsi="宋体" w:eastAsia="仿宋_GB2312"/>
          <w:color w:val="000000"/>
          <w:sz w:val="32"/>
          <w:highlight w:val="none"/>
        </w:rPr>
        <w:t xml:space="preserve"> 申请</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专业孵化器奖励，需提交以下材料：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（一）《龙华区</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 xml:space="preserve">专业孵化器奖励申请书》；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lang w:eastAsia="zh-CN"/>
        </w:rPr>
      </w:pPr>
      <w:r>
        <w:rPr>
          <w:rFonts w:hint="eastAsia" w:ascii="仿宋_GB2312" w:hAnsi="宋体" w:eastAsia="仿宋_GB2312"/>
          <w:color w:val="000000"/>
          <w:sz w:val="32"/>
          <w:highlight w:val="none"/>
        </w:rPr>
        <w:t>（二）营业执照或事业单位、民办非企业单位、社会团体等登记证书</w:t>
      </w:r>
      <w:r>
        <w:rPr>
          <w:rFonts w:hint="eastAsia" w:ascii="仿宋_GB2312" w:hAnsi="宋体" w:eastAsia="仿宋_GB2312"/>
          <w:color w:val="000000"/>
          <w:sz w:val="32"/>
          <w:highlight w:val="none"/>
          <w:lang w:eastAsia="zh-CN"/>
        </w:rPr>
        <w:t>；</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（三）</w:t>
      </w:r>
      <w:r>
        <w:rPr>
          <w:rFonts w:hint="default" w:ascii="仿宋_GB2312" w:hAnsi="宋体" w:eastAsia="仿宋_GB2312" w:cs="Times New Roman"/>
          <w:kern w:val="2"/>
          <w:sz w:val="32"/>
          <w:szCs w:val="32"/>
          <w:lang w:val="en-US" w:eastAsia="zh-CN" w:bidi="ar"/>
        </w:rPr>
        <w:t>企业法定代表人信用信息资料（提交“信用中国”查询结果或者深圳市个人公共信用报告）、身份证复印件及签名样式</w:t>
      </w:r>
      <w:r>
        <w:rPr>
          <w:rFonts w:hint="eastAsia" w:ascii="仿宋_GB2312" w:hAnsi="宋体" w:eastAsia="仿宋_GB2312"/>
          <w:color w:val="000000"/>
          <w:sz w:val="32"/>
          <w:highlight w:val="none"/>
        </w:rPr>
        <w:t xml:space="preserve">；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（四）上年度财务审计报告，最近一个月的会计报表；</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（五）上年度纳税证明，本年度最近一个月或季度的纳税证明</w:t>
      </w:r>
      <w:r>
        <w:rPr>
          <w:rFonts w:hint="default" w:ascii="仿宋_GB2312" w:hAnsi="宋体" w:eastAsia="仿宋_GB2312"/>
          <w:color w:val="000000"/>
          <w:sz w:val="32"/>
          <w:highlight w:val="none"/>
        </w:rPr>
        <w:t>（通过电子税务局网站打印）</w:t>
      </w:r>
      <w:r>
        <w:rPr>
          <w:rFonts w:hint="eastAsia" w:ascii="仿宋_GB2312" w:hAnsi="宋体" w:eastAsia="仿宋_GB2312"/>
          <w:color w:val="000000"/>
          <w:sz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 xml:space="preserve">（六）商事主体登记及备案信息查询单（通过深圳市市场监督管理局网站打印）；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（七）企业信用信息资料（通过深圳信用网打印）；</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（八）</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专业孵化器认定文件；</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（九）上年度考核结果证明文件；</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000000"/>
          <w:kern w:val="0"/>
          <w:sz w:val="32"/>
          <w:szCs w:val="32"/>
          <w:highlight w:val="none"/>
          <w:u w:val="none"/>
          <w:lang w:val="en-US" w:eastAsia="zh-CN" w:bidi="ar"/>
        </w:rPr>
      </w:pPr>
      <w:r>
        <w:rPr>
          <w:rFonts w:hint="eastAsia" w:ascii="仿宋_GB2312" w:hAnsi="宋体" w:eastAsia="仿宋_GB2312"/>
          <w:color w:val="000000"/>
          <w:sz w:val="32"/>
          <w:highlight w:val="none"/>
        </w:rPr>
        <w:t>（十）上年度提供专业技术服务以及投融资服务、知识产权、法律、创业辅导等孵化服务所产生费用的证明材料。</w:t>
      </w:r>
      <w:bookmarkStart w:id="44" w:name="_Toc183505132_WPSOffice_Level1"/>
      <w:bookmarkStart w:id="45" w:name="_Toc415195727_WPSOffice_Level1"/>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sz w:val="32"/>
          <w:szCs w:val="32"/>
          <w:highlight w:val="none"/>
          <w:u w:val="none"/>
        </w:rPr>
      </w:pPr>
      <w:r>
        <w:rPr>
          <w:rFonts w:hint="eastAsia" w:ascii="黑体" w:hAnsi="宋体" w:eastAsia="黑体" w:cs="黑体"/>
          <w:color w:val="000000"/>
          <w:kern w:val="0"/>
          <w:sz w:val="32"/>
          <w:szCs w:val="32"/>
          <w:highlight w:val="none"/>
          <w:u w:val="none"/>
          <w:lang w:val="en-US" w:eastAsia="zh-CN" w:bidi="ar"/>
        </w:rPr>
        <w:t>第四章 审批程序</w:t>
      </w:r>
      <w:bookmarkEnd w:id="44"/>
      <w:bookmarkEnd w:id="45"/>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四</w:t>
      </w:r>
      <w:r>
        <w:rPr>
          <w:rFonts w:hint="eastAsia" w:ascii="黑体" w:hAnsi="黑体" w:eastAsia="黑体" w:cs="黑体"/>
          <w:b w:val="0"/>
          <w:bCs w:val="0"/>
          <w:sz w:val="32"/>
          <w:szCs w:val="32"/>
          <w:highlight w:val="none"/>
        </w:rPr>
        <w:t xml:space="preserve">条 </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w:t>
      </w:r>
      <w:r>
        <w:rPr>
          <w:rFonts w:hint="eastAsia" w:ascii="仿宋_GB2312" w:hAnsi="宋体" w:eastAsia="仿宋_GB2312"/>
          <w:color w:val="000000"/>
          <w:sz w:val="32"/>
          <w:highlight w:val="none"/>
          <w:lang w:eastAsia="zh-CN"/>
        </w:rPr>
        <w:t>奖励的审批</w:t>
      </w:r>
      <w:r>
        <w:rPr>
          <w:rFonts w:hint="eastAsia" w:ascii="仿宋_GB2312" w:hAnsi="宋体" w:eastAsia="仿宋_GB2312"/>
          <w:color w:val="000000"/>
          <w:sz w:val="32"/>
          <w:highlight w:val="none"/>
        </w:rPr>
        <w:t>程序如下：</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default" w:ascii="仿宋_GB2312" w:hAnsi="宋体" w:eastAsia="仿宋_GB2312"/>
          <w:color w:val="000000"/>
          <w:sz w:val="32"/>
          <w:highlight w:val="none"/>
        </w:rPr>
        <w:t>发布通知——</w:t>
      </w:r>
      <w:r>
        <w:rPr>
          <w:rFonts w:hint="eastAsia" w:ascii="仿宋_GB2312" w:hAnsi="宋体" w:eastAsia="仿宋_GB2312"/>
          <w:color w:val="000000"/>
          <w:sz w:val="32"/>
          <w:highlight w:val="none"/>
        </w:rPr>
        <w:t>申请——受理及合规性审查——会计师事务所专项审计</w:t>
      </w:r>
      <w:r>
        <w:rPr>
          <w:rFonts w:hint="default" w:ascii="仿宋_GB2312" w:hAnsi="宋体" w:eastAsia="仿宋_GB2312"/>
          <w:color w:val="000000"/>
          <w:sz w:val="32"/>
          <w:highlight w:val="none"/>
        </w:rPr>
        <w:t>及</w:t>
      </w:r>
      <w:r>
        <w:rPr>
          <w:rFonts w:hint="eastAsia" w:ascii="仿宋_GB2312" w:hAnsi="宋体" w:eastAsia="仿宋_GB2312"/>
          <w:color w:val="000000"/>
          <w:sz w:val="32"/>
          <w:highlight w:val="none"/>
        </w:rPr>
        <w:t>现场核查</w:t>
      </w:r>
      <w:r>
        <w:rPr>
          <w:rFonts w:hint="default" w:ascii="仿宋_GB2312" w:hAnsi="宋体" w:eastAsia="仿宋_GB2312"/>
          <w:color w:val="000000"/>
          <w:sz w:val="32"/>
          <w:highlight w:val="none"/>
        </w:rPr>
        <w:t>——</w:t>
      </w:r>
      <w:r>
        <w:rPr>
          <w:rFonts w:hint="eastAsia" w:ascii="仿宋_GB2312" w:hAnsi="宋体" w:eastAsia="仿宋_GB2312"/>
          <w:color w:val="000000"/>
          <w:sz w:val="32"/>
          <w:highlight w:val="none"/>
        </w:rPr>
        <w:t>征求意见——提出拟资助计划、公示——报批——下达资助计划——办理资金拨付</w:t>
      </w:r>
      <w:r>
        <w:rPr>
          <w:rFonts w:hint="default" w:ascii="仿宋_GB2312" w:hAnsi="宋体" w:eastAsia="仿宋_GB2312"/>
          <w:color w:val="000000"/>
          <w:sz w:val="32"/>
          <w:highlight w:val="none"/>
        </w:rPr>
        <w:t>——公开分配结果及投诉处理情况</w:t>
      </w:r>
      <w:r>
        <w:rPr>
          <w:rFonts w:hint="eastAsia" w:ascii="仿宋_GB2312" w:hAnsi="宋体" w:eastAsia="仿宋_GB2312"/>
          <w:color w:val="000000"/>
          <w:sz w:val="32"/>
          <w:highlight w:val="none"/>
        </w:rPr>
        <w:t>。</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（一）发布通知</w:t>
      </w:r>
    </w:p>
    <w:p>
      <w:pPr>
        <w:keepNext w:val="0"/>
        <w:keepLines w:val="0"/>
        <w:pageBreakBefore w:val="0"/>
        <w:widowControl/>
        <w:shd w:val="clear" w:color="auto" w:fill="auto"/>
        <w:kinsoku/>
        <w:wordWrap/>
        <w:overflowPunct/>
        <w:topLinePunct w:val="0"/>
        <w:autoSpaceDE w:val="0"/>
        <w:autoSpaceDN/>
        <w:bidi w:val="0"/>
        <w:adjustRightInd/>
        <w:snapToGrid/>
        <w:spacing w:beforeLines="0" w:afterLines="0" w:line="560" w:lineRule="exact"/>
        <w:ind w:firstLine="640" w:firstLineChars="200"/>
        <w:textAlignment w:val="auto"/>
        <w:rPr>
          <w:rFonts w:hint="eastAsia" w:ascii="楷体_GB2312" w:hAnsi="楷体_GB2312" w:eastAsia="楷体_GB2312" w:cs="楷体_GB2312"/>
          <w:b w:val="0"/>
          <w:bCs w:val="0"/>
          <w:color w:val="000000"/>
          <w:sz w:val="32"/>
          <w:highlight w:val="none"/>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二</w:t>
      </w:r>
      <w:r>
        <w:rPr>
          <w:rFonts w:hint="eastAsia" w:ascii="楷体_GB2312" w:hAnsi="楷体_GB2312" w:eastAsia="楷体_GB2312" w:cs="楷体_GB2312"/>
          <w:b/>
          <w:bCs/>
          <w:color w:val="000000"/>
          <w:sz w:val="32"/>
          <w:highlight w:val="none"/>
        </w:rPr>
        <w:t>）申请</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sz w:val="32"/>
          <w:highlight w:val="none"/>
        </w:rPr>
      </w:pPr>
      <w:r>
        <w:rPr>
          <w:rFonts w:hint="default" w:ascii="仿宋_GB2312" w:hAnsi="宋体" w:eastAsia="仿宋_GB2312" w:cs="仿宋_GB2312"/>
          <w:kern w:val="0"/>
          <w:sz w:val="32"/>
          <w:szCs w:val="32"/>
          <w:lang w:val="en-US" w:eastAsia="zh-CN" w:bidi="ar"/>
        </w:rPr>
        <w:t>申请单位登录申报系统填报，预审通过后，由申请单位打印相关材料并提交区科技创新局。</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三</w:t>
      </w:r>
      <w:r>
        <w:rPr>
          <w:rFonts w:hint="eastAsia" w:ascii="楷体_GB2312" w:hAnsi="楷体_GB2312" w:eastAsia="楷体_GB2312" w:cs="楷体_GB2312"/>
          <w:b/>
          <w:bCs/>
          <w:color w:val="000000"/>
          <w:sz w:val="32"/>
          <w:highlight w:val="none"/>
        </w:rPr>
        <w:t>）受理及合规性审查</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default" w:ascii="仿宋_GB2312" w:hAnsi="宋体" w:eastAsia="仿宋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四</w:t>
      </w:r>
      <w:r>
        <w:rPr>
          <w:rFonts w:hint="eastAsia" w:ascii="楷体_GB2312" w:hAnsi="楷体_GB2312" w:eastAsia="楷体_GB2312" w:cs="楷体_GB2312"/>
          <w:b/>
          <w:bCs/>
          <w:color w:val="000000"/>
          <w:sz w:val="32"/>
          <w:highlight w:val="none"/>
        </w:rPr>
        <w:t>）会计师事务所专项审计</w:t>
      </w:r>
      <w:r>
        <w:rPr>
          <w:rFonts w:hint="default" w:ascii="楷体_GB2312" w:hAnsi="楷体_GB2312" w:eastAsia="楷体_GB2312" w:cs="楷体_GB2312"/>
          <w:b/>
          <w:bCs/>
          <w:color w:val="000000"/>
          <w:sz w:val="32"/>
          <w:highlight w:val="none"/>
        </w:rPr>
        <w:t>及现场核查</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Times New Roman"/>
          <w:b w:val="0"/>
          <w:bCs w:val="0"/>
          <w:kern w:val="2"/>
          <w:sz w:val="32"/>
          <w:szCs w:val="32"/>
          <w:lang w:val="en-US" w:eastAsia="zh-CN" w:bidi="ar"/>
        </w:rPr>
      </w:pPr>
      <w:r>
        <w:rPr>
          <w:rFonts w:hint="default" w:ascii="仿宋_GB2312" w:hAnsi="宋体" w:eastAsia="仿宋_GB2312" w:cs="Times New Roman"/>
          <w:b w:val="0"/>
          <w:bCs w:val="0"/>
          <w:kern w:val="2"/>
          <w:sz w:val="32"/>
          <w:szCs w:val="32"/>
          <w:lang w:val="en-US" w:eastAsia="zh-CN" w:bidi="ar"/>
        </w:rPr>
        <w:t>由区科技创新局遴选会计师事务所，对申请资助的经费实际支出情况进行专项审计，现场核查场地实际使用情况，并出具专项审计报告。</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eastAsia" w:ascii="楷体_GB2312" w:hAnsi="楷体_GB2312" w:eastAsia="楷体_GB2312" w:cs="楷体_GB2312"/>
          <w:b/>
          <w:bCs/>
          <w:color w:val="000000"/>
          <w:sz w:val="32"/>
          <w:highlight w:val="none"/>
          <w:lang w:eastAsia="zh-CN"/>
        </w:rPr>
        <w:t>五</w:t>
      </w:r>
      <w:r>
        <w:rPr>
          <w:rFonts w:hint="eastAsia" w:ascii="楷体_GB2312" w:hAnsi="楷体_GB2312" w:eastAsia="楷体_GB2312" w:cs="楷体_GB2312"/>
          <w:b/>
          <w:bCs/>
          <w:color w:val="000000"/>
          <w:sz w:val="32"/>
          <w:highlight w:val="none"/>
        </w:rPr>
        <w:t>）征求意见</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仿宋_GB2312"/>
          <w:kern w:val="0"/>
          <w:sz w:val="32"/>
          <w:szCs w:val="32"/>
          <w:lang w:val="en-US" w:eastAsia="zh-CN" w:bidi="ar"/>
        </w:rPr>
      </w:pP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六</w:t>
      </w:r>
      <w:r>
        <w:rPr>
          <w:rFonts w:hint="eastAsia" w:ascii="楷体_GB2312" w:hAnsi="楷体_GB2312" w:eastAsia="楷体_GB2312" w:cs="楷体_GB2312"/>
          <w:b/>
          <w:bCs/>
          <w:color w:val="000000"/>
          <w:sz w:val="32"/>
          <w:highlight w:val="none"/>
        </w:rPr>
        <w:t>）提出拟资助计划、公示</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核实结果证明异议内容不属实的，将有关情况告知提出异议的单位和个人。</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七</w:t>
      </w:r>
      <w:r>
        <w:rPr>
          <w:rFonts w:hint="eastAsia" w:ascii="楷体_GB2312" w:hAnsi="楷体_GB2312" w:eastAsia="楷体_GB2312" w:cs="楷体_GB2312"/>
          <w:b/>
          <w:bCs/>
          <w:color w:val="000000"/>
          <w:sz w:val="32"/>
          <w:highlight w:val="none"/>
        </w:rPr>
        <w:t>）报批</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按相关程序报批。</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八</w:t>
      </w:r>
      <w:r>
        <w:rPr>
          <w:rFonts w:hint="eastAsia" w:ascii="楷体_GB2312" w:hAnsi="楷体_GB2312" w:eastAsia="楷体_GB2312" w:cs="楷体_GB2312"/>
          <w:b/>
          <w:bCs/>
          <w:color w:val="000000"/>
          <w:sz w:val="32"/>
          <w:highlight w:val="none"/>
        </w:rPr>
        <w:t>）下达资助计划</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拟资助计划按程序报批审定后，由</w:t>
      </w:r>
      <w:r>
        <w:rPr>
          <w:rFonts w:hint="eastAsia" w:ascii="仿宋_GB2312" w:hAnsi="宋体" w:eastAsia="仿宋_GB2312"/>
          <w:color w:val="000000"/>
          <w:sz w:val="32"/>
          <w:highlight w:val="none"/>
          <w:lang w:eastAsia="zh-CN"/>
        </w:rPr>
        <w:t>区科技创新局</w:t>
      </w:r>
      <w:r>
        <w:rPr>
          <w:rFonts w:hint="eastAsia" w:ascii="仿宋_GB2312" w:hAnsi="宋体" w:eastAsia="仿宋_GB2312"/>
          <w:color w:val="000000"/>
          <w:sz w:val="32"/>
          <w:highlight w:val="none"/>
        </w:rPr>
        <w:t>下达具体资助计划。</w:t>
      </w:r>
    </w:p>
    <w:p>
      <w:pPr>
        <w:keepNext w:val="0"/>
        <w:keepLines w:val="0"/>
        <w:pageBreakBefore w:val="0"/>
        <w:shd w:val="clear" w:color="auto" w:fill="auto"/>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color w:val="000000"/>
          <w:sz w:val="32"/>
          <w:highlight w:val="none"/>
        </w:rPr>
      </w:pPr>
      <w:r>
        <w:rPr>
          <w:rFonts w:hint="eastAsia" w:ascii="楷体_GB2312" w:hAnsi="楷体_GB2312" w:eastAsia="楷体_GB2312" w:cs="楷体_GB2312"/>
          <w:b/>
          <w:bCs/>
          <w:color w:val="000000"/>
          <w:sz w:val="32"/>
          <w:highlight w:val="none"/>
        </w:rPr>
        <w:t>（</w:t>
      </w:r>
      <w:r>
        <w:rPr>
          <w:rFonts w:hint="default" w:ascii="楷体_GB2312" w:hAnsi="楷体_GB2312" w:eastAsia="楷体_GB2312" w:cs="楷体_GB2312"/>
          <w:b/>
          <w:bCs/>
          <w:color w:val="000000"/>
          <w:sz w:val="32"/>
          <w:highlight w:val="none"/>
        </w:rPr>
        <w:t>九</w:t>
      </w:r>
      <w:r>
        <w:rPr>
          <w:rFonts w:hint="eastAsia" w:ascii="楷体_GB2312" w:hAnsi="楷体_GB2312" w:eastAsia="楷体_GB2312" w:cs="楷体_GB2312"/>
          <w:b/>
          <w:bCs/>
          <w:color w:val="000000"/>
          <w:sz w:val="32"/>
          <w:highlight w:val="none"/>
        </w:rPr>
        <w:t>）办理资金拨付</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lang w:eastAsia="zh-CN"/>
        </w:rPr>
        <w:t>区科技创新局</w:t>
      </w:r>
      <w:r>
        <w:rPr>
          <w:rFonts w:hint="eastAsia" w:ascii="仿宋_GB2312" w:hAnsi="宋体" w:eastAsia="仿宋_GB2312"/>
          <w:color w:val="000000"/>
          <w:sz w:val="32"/>
          <w:highlight w:val="none"/>
        </w:rPr>
        <w:t>根据国库集中支付有关规定办理资金拨付手续。</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（十）公开分配结果及投诉处理情况</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eastAsia" w:ascii="Calibri" w:hAnsi="Calibri" w:eastAsia="宋体" w:cs="Times New Roman"/>
          <w:kern w:val="2"/>
          <w:sz w:val="20"/>
          <w:szCs w:val="20"/>
        </w:rPr>
      </w:pPr>
      <w:r>
        <w:rPr>
          <w:rFonts w:hint="default" w:ascii="仿宋_GB2312" w:hAnsi="宋体" w:eastAsia="仿宋_GB2312" w:cs="仿宋_GB2312"/>
          <w:kern w:val="0"/>
          <w:sz w:val="32"/>
          <w:szCs w:val="32"/>
          <w:lang w:val="en-US" w:eastAsia="zh-CN" w:bidi="ar"/>
        </w:rPr>
        <w:t>区科技创新局将专项资金分配结果及投诉处理情况在政府网站公开。</w:t>
      </w:r>
    </w:p>
    <w:p>
      <w:pPr>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宋体" w:eastAsia="仿宋_GB2312"/>
          <w:color w:val="000000"/>
          <w:sz w:val="32"/>
          <w:highlight w:val="none"/>
        </w:rPr>
      </w:pPr>
    </w:p>
    <w:p>
      <w:pPr>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宋体" w:eastAsia="仿宋_GB2312"/>
          <w:color w:val="000000"/>
          <w:sz w:val="32"/>
          <w:highlight w:val="none"/>
        </w:rPr>
      </w:pPr>
    </w:p>
    <w:p>
      <w:pPr>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宋体" w:eastAsia="仿宋_GB2312"/>
          <w:color w:val="000000"/>
          <w:sz w:val="32"/>
          <w:highlight w:val="none"/>
        </w:rPr>
      </w:pPr>
    </w:p>
    <w:p>
      <w:pPr>
        <w:pStyle w:val="2"/>
        <w:rPr>
          <w:rFonts w:hint="eastAsia" w:ascii="仿宋_GB2312" w:hAnsi="宋体" w:eastAsia="仿宋_GB2312"/>
          <w:color w:val="000000"/>
          <w:sz w:val="32"/>
          <w:highlight w:val="none"/>
        </w:rPr>
      </w:pPr>
    </w:p>
    <w:p>
      <w:pPr>
        <w:rPr>
          <w:rFonts w:hint="eastAsia" w:ascii="仿宋_GB2312" w:hAnsi="宋体" w:eastAsia="仿宋_GB2312"/>
          <w:color w:val="000000"/>
          <w:sz w:val="32"/>
          <w:highlight w:val="none"/>
        </w:rPr>
      </w:pPr>
    </w:p>
    <w:p>
      <w:pPr>
        <w:pStyle w:val="2"/>
        <w:rPr>
          <w:rFonts w:hint="eastAsia" w:ascii="仿宋_GB2312" w:hAnsi="宋体" w:eastAsia="仿宋_GB2312"/>
          <w:color w:val="000000"/>
          <w:sz w:val="32"/>
          <w:highlight w:val="none"/>
        </w:rPr>
      </w:pPr>
    </w:p>
    <w:p>
      <w:pPr>
        <w:rPr>
          <w:rFonts w:hint="eastAsia" w:ascii="仿宋_GB2312" w:hAnsi="宋体" w:eastAsia="仿宋_GB2312"/>
          <w:color w:val="000000"/>
          <w:sz w:val="32"/>
          <w:highlight w:val="none"/>
        </w:rPr>
      </w:pPr>
    </w:p>
    <w:p>
      <w:pPr>
        <w:pStyle w:val="2"/>
        <w:rPr>
          <w:rFonts w:hint="eastAsia"/>
        </w:rPr>
      </w:pPr>
    </w:p>
    <w:p>
      <w:pPr>
        <w:pStyle w:val="2"/>
        <w:rPr>
          <w:rFonts w:hint="eastAsia"/>
        </w:rPr>
      </w:pPr>
    </w:p>
    <w:p>
      <w:pPr>
        <w:keepNext w:val="0"/>
        <w:keepLines w:val="0"/>
        <w:pageBreakBefore w:val="0"/>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32"/>
          <w:highlight w:val="none"/>
        </w:rPr>
      </w:pPr>
      <w:bookmarkStart w:id="46" w:name="_Toc1917214785_WPSOffice_Level1"/>
      <w:r>
        <w:rPr>
          <w:rFonts w:hint="eastAsia" w:ascii="方正小标宋简体" w:hAnsi="方正小标宋简体" w:eastAsia="方正小标宋简体" w:cs="方正小标宋简体"/>
          <w:color w:val="000000"/>
          <w:sz w:val="44"/>
          <w:szCs w:val="32"/>
          <w:highlight w:val="none"/>
          <w:lang w:eastAsia="zh-CN"/>
        </w:rPr>
        <w:t>生命健康</w:t>
      </w:r>
      <w:r>
        <w:rPr>
          <w:rFonts w:hint="eastAsia" w:ascii="方正小标宋简体" w:hAnsi="方正小标宋简体" w:eastAsia="方正小标宋简体" w:cs="方正小标宋简体"/>
          <w:color w:val="000000"/>
          <w:sz w:val="44"/>
          <w:szCs w:val="32"/>
          <w:highlight w:val="none"/>
        </w:rPr>
        <w:t>专业孵化器入驻</w:t>
      </w:r>
      <w:r>
        <w:rPr>
          <w:rFonts w:hint="eastAsia" w:ascii="方正小标宋简体" w:hAnsi="方正小标宋简体" w:eastAsia="方正小标宋简体" w:cs="方正小标宋简体"/>
          <w:color w:val="000000"/>
          <w:sz w:val="44"/>
          <w:szCs w:val="32"/>
          <w:highlight w:val="none"/>
          <w:lang w:eastAsia="zh-CN"/>
        </w:rPr>
        <w:t>单位</w:t>
      </w:r>
      <w:r>
        <w:rPr>
          <w:rFonts w:hint="eastAsia" w:ascii="方正小标宋简体" w:hAnsi="方正小标宋简体" w:eastAsia="方正小标宋简体" w:cs="方正小标宋简体"/>
          <w:color w:val="000000"/>
          <w:sz w:val="44"/>
          <w:szCs w:val="32"/>
          <w:highlight w:val="none"/>
        </w:rPr>
        <w:t>房租资助</w:t>
      </w:r>
      <w:bookmarkEnd w:id="46"/>
      <w:bookmarkStart w:id="47" w:name="_Toc55580319_WPSOffice_Level1"/>
      <w:bookmarkStart w:id="48" w:name="_Toc1676528988_WPSOffice_Level1"/>
    </w:p>
    <w:p>
      <w:pPr>
        <w:keepNext w:val="0"/>
        <w:keepLines w:val="0"/>
        <w:pageBreakBefore w:val="0"/>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32"/>
          <w:highlight w:val="none"/>
        </w:rPr>
      </w:pPr>
      <w:r>
        <w:rPr>
          <w:rFonts w:hint="eastAsia" w:ascii="方正小标宋简体" w:hAnsi="方正小标宋简体" w:eastAsia="方正小标宋简体" w:cs="方正小标宋简体"/>
          <w:color w:val="000000"/>
          <w:sz w:val="44"/>
          <w:szCs w:val="32"/>
          <w:highlight w:val="none"/>
        </w:rPr>
        <w:t>操作</w:t>
      </w:r>
      <w:r>
        <w:rPr>
          <w:rFonts w:hint="default" w:ascii="方正小标宋简体" w:hAnsi="方正小标宋简体" w:eastAsia="方正小标宋简体" w:cs="方正小标宋简体"/>
          <w:color w:val="000000"/>
          <w:sz w:val="44"/>
          <w:szCs w:val="32"/>
          <w:highlight w:val="none"/>
        </w:rPr>
        <w:t>指引</w:t>
      </w:r>
      <w:bookmarkEnd w:id="47"/>
      <w:bookmarkEnd w:id="48"/>
    </w:p>
    <w:p>
      <w:pPr>
        <w:pStyle w:val="12"/>
        <w:keepNext w:val="0"/>
        <w:keepLines w:val="0"/>
        <w:pageBreakBefore w:val="0"/>
        <w:shd w:val="clear" w:color="auto" w:fill="auto"/>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000000"/>
          <w:kern w:val="0"/>
          <w:sz w:val="32"/>
          <w:szCs w:val="32"/>
          <w:highlight w:val="none"/>
          <w:u w:val="none"/>
          <w:lang w:val="en-US" w:eastAsia="zh-CN" w:bidi="ar-SA"/>
        </w:rPr>
      </w:pPr>
    </w:p>
    <w:p>
      <w:pPr>
        <w:pStyle w:val="12"/>
        <w:keepNext w:val="0"/>
        <w:keepLines w:val="0"/>
        <w:pageBreakBefore w:val="0"/>
        <w:numPr>
          <w:ilvl w:val="0"/>
          <w:numId w:val="0"/>
        </w:numPr>
        <w:shd w:val="clear" w:color="auto" w:fill="auto"/>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color w:val="000000"/>
          <w:kern w:val="0"/>
          <w:sz w:val="32"/>
          <w:szCs w:val="32"/>
          <w:highlight w:val="none"/>
          <w:u w:val="none"/>
          <w:lang w:val="en-US" w:eastAsia="zh-CN" w:bidi="ar-SA"/>
        </w:rPr>
      </w:pPr>
      <w:bookmarkStart w:id="49" w:name="_Toc899708263_WPSOffice_Level1"/>
      <w:bookmarkStart w:id="50" w:name="_Toc1553662842_WPSOffice_Level1"/>
      <w:r>
        <w:rPr>
          <w:rFonts w:hint="eastAsia" w:ascii="黑体" w:hAnsi="黑体" w:eastAsia="黑体" w:cs="黑体"/>
          <w:bCs/>
          <w:color w:val="000000"/>
          <w:kern w:val="0"/>
          <w:sz w:val="32"/>
          <w:szCs w:val="32"/>
          <w:highlight w:val="none"/>
          <w:u w:val="none"/>
          <w:lang w:val="en-US" w:eastAsia="zh-CN" w:bidi="ar-SA"/>
        </w:rPr>
        <w:t>第一章 申报条件</w:t>
      </w:r>
      <w:bookmarkEnd w:id="49"/>
      <w:bookmarkEnd w:id="50"/>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val="en-US" w:eastAsia="zh-CN"/>
        </w:rPr>
        <w:t>一</w:t>
      </w:r>
      <w:r>
        <w:rPr>
          <w:rFonts w:hint="eastAsia" w:ascii="黑体" w:hAnsi="黑体" w:eastAsia="黑体" w:cs="黑体"/>
          <w:b w:val="0"/>
          <w:bCs w:val="0"/>
          <w:sz w:val="32"/>
          <w:szCs w:val="32"/>
          <w:highlight w:val="none"/>
        </w:rPr>
        <w:t>条</w:t>
      </w:r>
      <w:r>
        <w:rPr>
          <w:rFonts w:hint="eastAsia" w:ascii="仿宋_GB2312" w:hAnsi="宋体" w:eastAsia="仿宋_GB2312"/>
          <w:color w:val="000000"/>
          <w:sz w:val="32"/>
          <w:highlight w:val="none"/>
        </w:rPr>
        <w:t xml:space="preserve"> </w:t>
      </w:r>
      <w:r>
        <w:rPr>
          <w:rFonts w:hint="default" w:ascii="仿宋_GB2312" w:hAnsi="宋体" w:eastAsia="仿宋_GB2312"/>
          <w:color w:val="000000"/>
          <w:sz w:val="32"/>
          <w:highlight w:val="none"/>
        </w:rPr>
        <w:t>入驻企业申请房租资助的</w:t>
      </w:r>
      <w:r>
        <w:rPr>
          <w:rFonts w:hint="eastAsia" w:ascii="仿宋_GB2312" w:hAnsi="宋体" w:eastAsia="仿宋_GB2312"/>
          <w:color w:val="000000"/>
          <w:sz w:val="32"/>
          <w:highlight w:val="none"/>
        </w:rPr>
        <w:t>，</w:t>
      </w:r>
      <w:r>
        <w:rPr>
          <w:rFonts w:hint="default" w:ascii="仿宋_GB2312" w:hAnsi="宋体" w:eastAsia="仿宋_GB2312"/>
          <w:color w:val="000000"/>
          <w:sz w:val="32"/>
          <w:highlight w:val="none"/>
        </w:rPr>
        <w:t>需要提前备案，备案</w:t>
      </w:r>
      <w:r>
        <w:rPr>
          <w:rFonts w:hint="eastAsia" w:ascii="仿宋_GB2312" w:hAnsi="宋体" w:eastAsia="仿宋_GB2312"/>
          <w:color w:val="000000"/>
          <w:sz w:val="32"/>
          <w:highlight w:val="none"/>
        </w:rPr>
        <w:t>应具备以下基本条件：</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（一）申请单位</w:t>
      </w:r>
      <w:r>
        <w:rPr>
          <w:rFonts w:hint="default" w:ascii="仿宋_GB2312" w:hAnsi="宋体" w:eastAsia="仿宋_GB2312"/>
          <w:color w:val="000000"/>
          <w:sz w:val="32"/>
          <w:highlight w:val="none"/>
        </w:rPr>
        <w:t>为注册地址、</w:t>
      </w:r>
      <w:r>
        <w:rPr>
          <w:rFonts w:hint="eastAsia" w:ascii="仿宋_GB2312" w:hAnsi="仿宋_GB2312" w:eastAsia="仿宋_GB2312"/>
          <w:color w:val="000000"/>
          <w:sz w:val="32"/>
          <w:szCs w:val="24"/>
          <w:highlight w:val="none"/>
          <w:lang w:val="zh-CN"/>
        </w:rPr>
        <w:t>实际经营地</w:t>
      </w:r>
      <w:r>
        <w:rPr>
          <w:rFonts w:hint="default" w:ascii="仿宋_GB2312" w:hAnsi="仿宋_GB2312" w:eastAsia="仿宋_GB2312"/>
          <w:color w:val="000000"/>
          <w:sz w:val="32"/>
          <w:szCs w:val="24"/>
          <w:highlight w:val="none"/>
        </w:rPr>
        <w:t>址和</w:t>
      </w:r>
      <w:r>
        <w:rPr>
          <w:rFonts w:hint="eastAsia" w:ascii="仿宋_GB2312" w:hAnsi="仿宋_GB2312" w:eastAsia="仿宋_GB2312"/>
          <w:color w:val="000000"/>
          <w:sz w:val="32"/>
          <w:szCs w:val="24"/>
          <w:highlight w:val="none"/>
          <w:lang w:val="zh-CN"/>
        </w:rPr>
        <w:t>税务</w:t>
      </w:r>
      <w:r>
        <w:rPr>
          <w:rFonts w:hint="default" w:ascii="仿宋_GB2312" w:hAnsi="仿宋_GB2312" w:eastAsia="仿宋_GB2312"/>
          <w:color w:val="000000"/>
          <w:sz w:val="32"/>
          <w:szCs w:val="24"/>
          <w:highlight w:val="none"/>
        </w:rPr>
        <w:t>登记地址</w:t>
      </w:r>
      <w:r>
        <w:rPr>
          <w:rFonts w:hint="eastAsia" w:ascii="仿宋_GB2312" w:hAnsi="仿宋_GB2312" w:eastAsia="仿宋_GB2312"/>
          <w:color w:val="000000"/>
          <w:sz w:val="32"/>
          <w:szCs w:val="24"/>
          <w:highlight w:val="none"/>
          <w:lang w:val="zh-CN"/>
        </w:rPr>
        <w:t>均</w:t>
      </w:r>
      <w:r>
        <w:rPr>
          <w:rFonts w:hint="default" w:ascii="仿宋_GB2312" w:hAnsi="仿宋_GB2312" w:eastAsia="仿宋_GB2312"/>
          <w:color w:val="000000"/>
          <w:sz w:val="32"/>
          <w:szCs w:val="24"/>
          <w:highlight w:val="none"/>
        </w:rPr>
        <w:t>位于</w:t>
      </w:r>
      <w:r>
        <w:rPr>
          <w:rFonts w:hint="eastAsia" w:ascii="仿宋_GB2312" w:hAnsi="仿宋_GB2312" w:eastAsia="仿宋_GB2312"/>
          <w:color w:val="000000"/>
          <w:sz w:val="32"/>
          <w:szCs w:val="24"/>
          <w:highlight w:val="none"/>
          <w:lang w:val="zh-CN"/>
        </w:rPr>
        <w:t>龙华区的独立法人单位（不含财政全额拨款的事业单位）</w:t>
      </w:r>
      <w:r>
        <w:rPr>
          <w:rFonts w:hint="default" w:ascii="仿宋_GB2312" w:hAnsi="仿宋_GB2312" w:eastAsia="仿宋_GB2312"/>
          <w:color w:val="000000"/>
          <w:sz w:val="32"/>
          <w:szCs w:val="24"/>
          <w:highlight w:val="none"/>
        </w:rPr>
        <w:t>，若单位纳入了国家统计局联网直报平台，其统计关系需在龙华区</w:t>
      </w:r>
      <w:r>
        <w:rPr>
          <w:rFonts w:hint="eastAsia" w:ascii="仿宋_GB2312" w:hAnsi="宋体" w:eastAsia="仿宋_GB2312"/>
          <w:color w:val="000000"/>
          <w:sz w:val="32"/>
          <w:highlight w:val="none"/>
        </w:rPr>
        <w:t xml:space="preserve">； </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highlight w:val="none"/>
        </w:rPr>
      </w:pPr>
      <w:r>
        <w:rPr>
          <w:rFonts w:hint="eastAsia" w:ascii="仿宋_GB2312" w:hAnsi="宋体" w:eastAsia="仿宋_GB2312"/>
          <w:color w:val="000000"/>
          <w:sz w:val="32"/>
          <w:highlight w:val="none"/>
        </w:rPr>
        <w:t>（二）申请单位注册地址应</w:t>
      </w:r>
      <w:r>
        <w:rPr>
          <w:rFonts w:hint="default" w:ascii="仿宋_GB2312" w:hAnsi="宋体" w:eastAsia="仿宋_GB2312"/>
          <w:color w:val="000000"/>
          <w:sz w:val="32"/>
          <w:highlight w:val="none"/>
        </w:rPr>
        <w:t>位</w:t>
      </w:r>
      <w:r>
        <w:rPr>
          <w:rFonts w:hint="eastAsia" w:ascii="仿宋_GB2312" w:hAnsi="宋体" w:eastAsia="仿宋_GB2312"/>
          <w:color w:val="000000"/>
          <w:sz w:val="32"/>
          <w:highlight w:val="none"/>
        </w:rPr>
        <w:t>于经区</w:t>
      </w:r>
      <w:r>
        <w:rPr>
          <w:rFonts w:hint="default" w:ascii="仿宋_GB2312" w:hAnsi="宋体" w:eastAsia="仿宋_GB2312"/>
          <w:color w:val="000000"/>
          <w:sz w:val="32"/>
          <w:highlight w:val="none"/>
        </w:rPr>
        <w:t>科技创新局</w:t>
      </w:r>
      <w:r>
        <w:rPr>
          <w:rFonts w:hint="eastAsia" w:ascii="仿宋_GB2312" w:hAnsi="宋体" w:eastAsia="仿宋_GB2312"/>
          <w:color w:val="000000"/>
          <w:sz w:val="32"/>
          <w:highlight w:val="none"/>
        </w:rPr>
        <w:t>认定的</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专业孵化器范围内</w:t>
      </w:r>
      <w:r>
        <w:rPr>
          <w:rFonts w:hint="default" w:ascii="仿宋_GB2312" w:hAnsi="宋体" w:eastAsia="仿宋_GB2312"/>
          <w:color w:val="000000"/>
          <w:sz w:val="32"/>
          <w:highlight w:val="none"/>
        </w:rPr>
        <w:t>；</w:t>
      </w:r>
    </w:p>
    <w:p>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olor w:val="000000"/>
          <w:sz w:val="32"/>
          <w:highlight w:val="none"/>
        </w:rPr>
      </w:pPr>
      <w:r>
        <w:rPr>
          <w:rFonts w:hint="default" w:ascii="仿宋_GB2312" w:hAnsi="宋体" w:eastAsia="仿宋_GB2312" w:cs="仿宋_GB2312"/>
          <w:kern w:val="2"/>
          <w:sz w:val="32"/>
          <w:szCs w:val="32"/>
          <w:lang w:val="en-US" w:eastAsia="zh-CN" w:bidi="ar"/>
        </w:rPr>
        <w:t>（三）若企业在</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专业孵化器申请认定之前入驻的，需要在</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专业孵化器申请认定之前申请备案，且被列入</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专业孵化器认定材料；若企业在</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专业孵化器申请认定之后入驻的，需要在入驻6个月内申请备案；</w:t>
      </w:r>
      <w:r>
        <w:rPr>
          <w:rFonts w:hint="default" w:ascii="仿宋_GB2312" w:hAnsi="宋体" w:eastAsia="仿宋_GB2312" w:cs="Times New Roman"/>
          <w:kern w:val="2"/>
          <w:sz w:val="32"/>
          <w:szCs w:val="32"/>
          <w:lang w:val="en-US" w:eastAsia="zh-CN" w:bidi="ar"/>
        </w:rPr>
        <w:t xml:space="preserve"> </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仿宋_GB2312" w:cs="Times New Roman"/>
          <w:kern w:val="2"/>
          <w:sz w:val="21"/>
          <w:szCs w:val="21"/>
        </w:rPr>
      </w:pPr>
      <w:r>
        <w:rPr>
          <w:rFonts w:hint="default" w:ascii="仿宋_GB2312" w:hAnsi="宋体" w:eastAsia="仿宋_GB2312" w:cs="仿宋_GB2312"/>
          <w:kern w:val="2"/>
          <w:sz w:val="32"/>
          <w:szCs w:val="32"/>
          <w:lang w:val="en-US" w:eastAsia="zh-CN" w:bidi="ar"/>
        </w:rPr>
        <w:t>（四）申请备案之日所在</w:t>
      </w:r>
      <w:r>
        <w:rPr>
          <w:rFonts w:hint="eastAsia" w:ascii="仿宋_GB2312" w:hAnsi="宋体" w:eastAsia="仿宋_GB2312" w:cs="仿宋_GB2312"/>
          <w:kern w:val="2"/>
          <w:sz w:val="32"/>
          <w:szCs w:val="32"/>
          <w:lang w:val="en-US" w:eastAsia="zh-CN" w:bidi="ar"/>
        </w:rPr>
        <w:t>生命健康</w:t>
      </w:r>
      <w:r>
        <w:rPr>
          <w:rFonts w:hint="default" w:ascii="仿宋_GB2312" w:hAnsi="宋体" w:eastAsia="仿宋_GB2312" w:cs="仿宋_GB2312"/>
          <w:kern w:val="2"/>
          <w:sz w:val="32"/>
          <w:szCs w:val="32"/>
          <w:lang w:val="en-US" w:eastAsia="zh-CN" w:bidi="ar"/>
        </w:rPr>
        <w:t>专业孵化器未被取消资质；</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（五）入驻单位的实际租用办公用房，应为申请单位实际租赁并实际使用，不存在任何形式转租行为的办公区域，申请单位按照实际情况填报实际租用办公用房承诺书；</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（六）申请单位不存在龙华区财政专项资金相关管理文件规定的不予安排资助的情形。</w:t>
      </w:r>
    </w:p>
    <w:p>
      <w:pPr>
        <w:keepNext w:val="0"/>
        <w:keepLines w:val="0"/>
        <w:widowControl w:val="0"/>
        <w:suppressLineNumbers w:val="0"/>
        <w:autoSpaceDE w:val="0"/>
        <w:autoSpaceDN/>
        <w:spacing w:before="0" w:beforeLines="0" w:beforeAutospacing="0" w:after="0" w:afterLines="0" w:afterAutospacing="0" w:line="560" w:lineRule="exact"/>
        <w:ind w:left="0" w:right="0" w:firstLine="642" w:firstLineChars="200"/>
        <w:jc w:val="both"/>
        <w:rPr>
          <w:rFonts w:hint="default" w:ascii="仿宋_GB2312" w:hAnsi="宋体" w:eastAsia="仿宋_GB2312" w:cs="Times New Roman"/>
          <w:kern w:val="2"/>
          <w:sz w:val="32"/>
          <w:szCs w:val="32"/>
        </w:rPr>
      </w:pPr>
      <w:bookmarkStart w:id="51" w:name="_Toc56348461_WPSOffice_Level1"/>
      <w:bookmarkStart w:id="52" w:name="_Toc268334896_WPSOffice_Level1"/>
      <w:r>
        <w:rPr>
          <w:rFonts w:hint="default" w:ascii="仿宋_GB2312" w:hAnsi="宋体" w:eastAsia="仿宋_GB2312" w:cs="仿宋_GB2312"/>
          <w:b/>
          <w:bCs/>
          <w:kern w:val="2"/>
          <w:sz w:val="32"/>
          <w:szCs w:val="32"/>
          <w:lang w:val="en-US" w:eastAsia="zh-CN" w:bidi="ar"/>
        </w:rPr>
        <w:t>第二条</w:t>
      </w: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申请</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专业孵化器入驻单位房租资助，应具备以下基本条件：</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（一）申请单位为注册地址、实际经营地址和税务登记地址均位于龙华区的独立法人单位（不含财政全额拨款的事业单位）,若单位纳入了国家统计局联网直报平台，其统计关系需在龙华区；</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（二）申请单位已取得龙华区</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企业备案；</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仿宋_GB2312" w:cs="Times New Roman"/>
          <w:kern w:val="2"/>
          <w:sz w:val="21"/>
          <w:szCs w:val="21"/>
        </w:rPr>
      </w:pPr>
      <w:r>
        <w:rPr>
          <w:rFonts w:hint="default" w:ascii="仿宋_GB2312" w:hAnsi="宋体" w:eastAsia="仿宋_GB2312" w:cs="仿宋_GB2312"/>
          <w:kern w:val="2"/>
          <w:sz w:val="32"/>
          <w:szCs w:val="32"/>
          <w:lang w:val="en-US" w:eastAsia="zh-CN" w:bidi="ar"/>
        </w:rPr>
        <w:t>（三）房租资助申请周期起始之日至申请房租资助之日，</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专业孵化器未被取消资质；</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ascii="黑体" w:hAnsi="宋体" w:eastAsia="黑体" w:cs="黑体"/>
          <w:color w:val="000000"/>
          <w:kern w:val="0"/>
          <w:sz w:val="32"/>
          <w:szCs w:val="32"/>
          <w:highlight w:val="none"/>
          <w:u w:val="none"/>
          <w:lang w:val="en-US" w:eastAsia="zh-CN" w:bidi="ar"/>
        </w:rPr>
      </w:pPr>
      <w:r>
        <w:rPr>
          <w:rFonts w:hint="default" w:ascii="仿宋_GB2312" w:hAnsi="宋体" w:eastAsia="仿宋_GB2312" w:cs="仿宋_GB2312"/>
          <w:kern w:val="2"/>
          <w:sz w:val="32"/>
          <w:szCs w:val="32"/>
          <w:lang w:val="en-US" w:eastAsia="zh-CN" w:bidi="ar"/>
        </w:rPr>
        <w:t>（四）申请单位不存在龙华区财政专项资金相关管理文件规定的不予安排资助的情形。</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sz w:val="32"/>
          <w:szCs w:val="32"/>
          <w:highlight w:val="none"/>
          <w:u w:val="none"/>
        </w:rPr>
      </w:pPr>
      <w:r>
        <w:rPr>
          <w:rFonts w:ascii="黑体" w:hAnsi="宋体" w:eastAsia="黑体" w:cs="黑体"/>
          <w:color w:val="000000"/>
          <w:kern w:val="0"/>
          <w:sz w:val="32"/>
          <w:szCs w:val="32"/>
          <w:highlight w:val="none"/>
          <w:u w:val="none"/>
          <w:lang w:val="en-US" w:eastAsia="zh-CN" w:bidi="ar"/>
        </w:rPr>
        <w:t>第二章 资助标准</w:t>
      </w:r>
      <w:bookmarkEnd w:id="51"/>
      <w:bookmarkEnd w:id="52"/>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default" w:ascii="黑体" w:hAnsi="黑体" w:eastAsia="黑体" w:cs="黑体"/>
          <w:b w:val="0"/>
          <w:bCs w:val="0"/>
          <w:sz w:val="32"/>
          <w:szCs w:val="32"/>
          <w:highlight w:val="none"/>
        </w:rPr>
        <w:t>三</w:t>
      </w:r>
      <w:r>
        <w:rPr>
          <w:rFonts w:hint="eastAsia" w:ascii="黑体" w:hAnsi="黑体" w:eastAsia="黑体" w:cs="黑体"/>
          <w:b w:val="0"/>
          <w:bCs w:val="0"/>
          <w:sz w:val="32"/>
          <w:szCs w:val="32"/>
          <w:highlight w:val="none"/>
        </w:rPr>
        <w:t>条</w:t>
      </w:r>
      <w:r>
        <w:rPr>
          <w:rFonts w:hint="eastAsia" w:ascii="仿宋_GB2312" w:hAnsi="宋体" w:eastAsia="仿宋_GB2312"/>
          <w:color w:val="000000"/>
          <w:sz w:val="32"/>
          <w:highlight w:val="none"/>
        </w:rPr>
        <w:t xml:space="preserve"> </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专业孵化器入驻单位房租资助标准：</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color w:val="000000"/>
          <w:kern w:val="0"/>
          <w:sz w:val="32"/>
          <w:szCs w:val="32"/>
          <w:highlight w:val="none"/>
          <w:u w:val="none"/>
          <w:lang w:val="en-US" w:eastAsia="zh-CN" w:bidi="ar-SA"/>
        </w:rPr>
      </w:pPr>
      <w:r>
        <w:rPr>
          <w:rFonts w:hint="eastAsia" w:ascii="仿宋_GB2312" w:hAnsi="宋体" w:eastAsia="仿宋_GB2312"/>
          <w:color w:val="000000"/>
          <w:sz w:val="32"/>
          <w:highlight w:val="none"/>
        </w:rPr>
        <w:t>对入驻龙华区</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专业孵化器的</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企业，给予最高30元/平方米/月、每年最高20万元的房租资助，每家企业最长资助3年。</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line="560" w:lineRule="exact"/>
        <w:jc w:val="center"/>
        <w:textAlignment w:val="auto"/>
        <w:rPr>
          <w:rFonts w:hint="eastAsia" w:ascii="黑体" w:hAnsi="宋体" w:eastAsia="黑体" w:cs="黑体"/>
          <w:color w:val="000000"/>
          <w:kern w:val="0"/>
          <w:sz w:val="32"/>
          <w:szCs w:val="32"/>
          <w:highlight w:val="none"/>
          <w:u w:val="none"/>
          <w:lang w:val="en-US" w:eastAsia="zh-CN" w:bidi="ar"/>
        </w:rPr>
      </w:pPr>
      <w:bookmarkStart w:id="53" w:name="_Toc272014718_WPSOffice_Level1"/>
      <w:bookmarkStart w:id="54" w:name="_Toc1605768913_WPSOffice_Level1"/>
      <w:r>
        <w:rPr>
          <w:rFonts w:hint="eastAsia" w:ascii="黑体" w:hAnsi="宋体" w:eastAsia="黑体" w:cs="黑体"/>
          <w:color w:val="000000"/>
          <w:kern w:val="0"/>
          <w:sz w:val="32"/>
          <w:szCs w:val="32"/>
          <w:highlight w:val="none"/>
          <w:u w:val="none"/>
          <w:lang w:val="en-US" w:eastAsia="zh-CN" w:bidi="ar"/>
        </w:rPr>
        <w:t>第三章 申请材料</w:t>
      </w:r>
      <w:bookmarkEnd w:id="53"/>
      <w:bookmarkEnd w:id="54"/>
    </w:p>
    <w:p>
      <w:pPr>
        <w:keepNext w:val="0"/>
        <w:keepLines w:val="0"/>
        <w:widowControl w:val="0"/>
        <w:suppressLineNumbers w:val="0"/>
        <w:autoSpaceDE w:val="0"/>
        <w:autoSpaceDN/>
        <w:spacing w:before="0" w:beforeLines="0" w:beforeAutospacing="0" w:after="0" w:afterLines="0" w:afterAutospacing="0" w:line="560" w:lineRule="exact"/>
        <w:ind w:left="0" w:right="0" w:firstLine="642"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b/>
          <w:bCs/>
          <w:kern w:val="2"/>
          <w:sz w:val="32"/>
          <w:szCs w:val="32"/>
          <w:lang w:val="en-US" w:eastAsia="zh-CN" w:bidi="ar"/>
        </w:rPr>
        <w:t>第四条</w:t>
      </w:r>
      <w:r>
        <w:rPr>
          <w:rFonts w:hint="default" w:ascii="仿宋_GB2312" w:hAnsi="宋体" w:eastAsia="仿宋_GB2312" w:cs="Times New Roman"/>
          <w:kern w:val="2"/>
          <w:sz w:val="32"/>
          <w:szCs w:val="32"/>
          <w:lang w:val="en-US" w:eastAsia="zh-CN" w:bidi="ar"/>
        </w:rPr>
        <w:t xml:space="preserve"> </w:t>
      </w:r>
      <w:r>
        <w:rPr>
          <w:rFonts w:hint="default" w:ascii="仿宋_GB2312" w:hAnsi="Calibri" w:eastAsia="仿宋_GB2312" w:cs="仿宋_GB2312"/>
          <w:kern w:val="2"/>
          <w:sz w:val="32"/>
          <w:szCs w:val="32"/>
          <w:lang w:val="en-US" w:eastAsia="zh-CN" w:bidi="ar"/>
        </w:rPr>
        <w:t>申请</w:t>
      </w:r>
      <w:r>
        <w:rPr>
          <w:rFonts w:hint="default" w:ascii="仿宋_GB2312" w:eastAsia="仿宋_GB2312" w:cs="仿宋_GB2312"/>
          <w:kern w:val="2"/>
          <w:sz w:val="32"/>
          <w:szCs w:val="32"/>
          <w:lang w:eastAsia="zh-CN" w:bidi="ar"/>
        </w:rPr>
        <w:t>生命健康</w:t>
      </w:r>
      <w:r>
        <w:rPr>
          <w:rFonts w:hint="default" w:ascii="仿宋_GB2312" w:hAnsi="Calibri" w:eastAsia="仿宋_GB2312" w:cs="仿宋_GB2312"/>
          <w:kern w:val="2"/>
          <w:sz w:val="32"/>
          <w:szCs w:val="32"/>
          <w:lang w:val="en-US" w:eastAsia="zh-CN" w:bidi="ar"/>
        </w:rPr>
        <w:t>专业孵化器</w:t>
      </w:r>
      <w:r>
        <w:rPr>
          <w:rFonts w:hint="default" w:ascii="仿宋_GB2312" w:eastAsia="仿宋_GB2312" w:cs="仿宋_GB2312"/>
          <w:kern w:val="2"/>
          <w:sz w:val="32"/>
          <w:szCs w:val="32"/>
          <w:lang w:eastAsia="zh-CN" w:bidi="ar"/>
        </w:rPr>
        <w:t>生命健康</w:t>
      </w:r>
      <w:r>
        <w:rPr>
          <w:rFonts w:hint="default" w:ascii="仿宋_GB2312" w:hAnsi="Calibri" w:eastAsia="仿宋_GB2312" w:cs="仿宋_GB2312"/>
          <w:kern w:val="2"/>
          <w:sz w:val="32"/>
          <w:szCs w:val="32"/>
          <w:lang w:val="en-US" w:eastAsia="zh-CN" w:bidi="ar"/>
        </w:rPr>
        <w:t>企业备案，</w:t>
      </w:r>
      <w:r>
        <w:rPr>
          <w:rFonts w:hint="default" w:ascii="仿宋_GB2312" w:hAnsi="宋体" w:eastAsia="仿宋_GB2312" w:cs="仿宋_GB2312"/>
          <w:kern w:val="2"/>
          <w:sz w:val="32"/>
          <w:szCs w:val="32"/>
          <w:lang w:val="en-US" w:eastAsia="zh-CN" w:bidi="ar"/>
        </w:rPr>
        <w:t>需提交以下材料：</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（一）《龙华区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专业孵化器</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企业备案申请书》；</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（二）营业执照或事业单位、民办非企业单位、社会团体等登记证书；</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（三）企业法定代表人信用信息资料（提交“信用中国”查询结果或者深圳市个人公共信用报告）、身份证复印件及签名样式；</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（四）上年度财务审计报告（注册未满一年的可提供验资报告），本年度最近一个月的会计报表；</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（五）上年度</w:t>
      </w:r>
      <w:r>
        <w:rPr>
          <w:rFonts w:hint="default" w:ascii="仿宋_GB2312" w:hAnsi="宋体" w:eastAsia="仿宋_GB2312" w:cs="仿宋_GB2312"/>
          <w:kern w:val="0"/>
          <w:sz w:val="32"/>
          <w:szCs w:val="32"/>
          <w:lang w:val="en-US" w:eastAsia="zh-CN" w:bidi="ar"/>
        </w:rPr>
        <w:t>纳</w:t>
      </w:r>
      <w:r>
        <w:rPr>
          <w:rFonts w:hint="default" w:ascii="仿宋_GB2312" w:hAnsi="宋体" w:eastAsia="仿宋_GB2312" w:cs="仿宋_GB2312"/>
          <w:kern w:val="2"/>
          <w:sz w:val="32"/>
          <w:szCs w:val="32"/>
          <w:lang w:val="en-US" w:eastAsia="zh-CN" w:bidi="ar"/>
        </w:rPr>
        <w:t>税证明，本年度最近一个月或季度的</w:t>
      </w:r>
      <w:r>
        <w:rPr>
          <w:rFonts w:hint="default" w:ascii="仿宋_GB2312" w:hAnsi="宋体" w:eastAsia="仿宋_GB2312" w:cs="仿宋_GB2312"/>
          <w:kern w:val="0"/>
          <w:sz w:val="32"/>
          <w:szCs w:val="32"/>
          <w:lang w:val="en-US" w:eastAsia="zh-CN" w:bidi="ar"/>
        </w:rPr>
        <w:t>纳</w:t>
      </w:r>
      <w:r>
        <w:rPr>
          <w:rFonts w:hint="default" w:ascii="仿宋_GB2312" w:hAnsi="宋体" w:eastAsia="仿宋_GB2312" w:cs="仿宋_GB2312"/>
          <w:kern w:val="2"/>
          <w:sz w:val="32"/>
          <w:szCs w:val="32"/>
          <w:lang w:val="en-US" w:eastAsia="zh-CN" w:bidi="ar"/>
        </w:rPr>
        <w:t>税证明（</w:t>
      </w:r>
      <w:r>
        <w:rPr>
          <w:rFonts w:hint="default" w:ascii="仿宋_GB2312" w:hAnsi="Calibri" w:eastAsia="仿宋_GB2312" w:cs="仿宋_GB2312"/>
          <w:color w:val="000000"/>
          <w:kern w:val="0"/>
          <w:sz w:val="32"/>
          <w:szCs w:val="32"/>
          <w:lang w:val="en-US" w:eastAsia="zh-CN" w:bidi="ar"/>
        </w:rPr>
        <w:t>通过电子税务局网站打印，</w:t>
      </w:r>
      <w:r>
        <w:rPr>
          <w:rFonts w:hint="default" w:ascii="仿宋_GB2312" w:hAnsi="宋体" w:eastAsia="仿宋_GB2312" w:cs="仿宋_GB2312"/>
          <w:kern w:val="2"/>
          <w:sz w:val="32"/>
          <w:szCs w:val="32"/>
          <w:lang w:val="en-US" w:eastAsia="zh-CN" w:bidi="ar"/>
        </w:rPr>
        <w:t>非事业单位提供）；</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（六）商事主体登记及备案信息查询单（通过深圳市市场监督管理局网站打印，非事业单位提供）；</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（七）企业信用信息资料（通过深圳信用网打印，非事业单位提供）；</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（八）孵化器提供的在孵证明书；</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（九）入驻单位申请备案前三个月的社会保险缴纳清单；</w:t>
      </w:r>
    </w:p>
    <w:p>
      <w:pPr>
        <w:pStyle w:val="22"/>
        <w:keepNext w:val="0"/>
        <w:keepLines w:val="0"/>
        <w:pageBreakBefore w:val="0"/>
        <w:shd w:val="clear" w:color="auto" w:fill="auto"/>
        <w:kinsoku/>
        <w:wordWrap/>
        <w:overflowPunct/>
        <w:topLinePunct w:val="0"/>
        <w:autoSpaceDE w:val="0"/>
        <w:autoSpaceDN/>
        <w:bidi w:val="0"/>
        <w:adjustRightInd/>
        <w:snapToGrid/>
        <w:spacing w:beforeLines="0" w:afterLines="0" w:line="560" w:lineRule="exact"/>
        <w:ind w:firstLine="640" w:firstLineChars="200"/>
        <w:textAlignment w:val="auto"/>
        <w:rPr>
          <w:rFonts w:hint="eastAsia" w:ascii="黑体" w:hAnsi="黑体" w:eastAsia="黑体" w:cs="黑体"/>
          <w:b w:val="0"/>
          <w:bCs w:val="0"/>
          <w:sz w:val="32"/>
          <w:szCs w:val="32"/>
          <w:highlight w:val="none"/>
        </w:rPr>
      </w:pPr>
      <w:r>
        <w:rPr>
          <w:rFonts w:hint="default" w:ascii="仿宋_GB2312" w:hAnsi="宋体" w:eastAsia="仿宋_GB2312" w:cs="仿宋_GB2312"/>
          <w:kern w:val="2"/>
          <w:sz w:val="32"/>
          <w:szCs w:val="32"/>
          <w:lang w:val="en-US" w:eastAsia="zh-CN" w:bidi="ar"/>
        </w:rPr>
        <w:t>（十）入驻单位属于</w:t>
      </w:r>
      <w:r>
        <w:rPr>
          <w:rFonts w:hint="eastAsia" w:ascii="仿宋_GB2312" w:hAnsi="宋体" w:eastAsia="仿宋_GB2312" w:cs="仿宋_GB2312"/>
          <w:kern w:val="2"/>
          <w:sz w:val="32"/>
          <w:szCs w:val="32"/>
          <w:lang w:val="en-US" w:eastAsia="zh-CN" w:bidi="ar"/>
        </w:rPr>
        <w:t>生命健康</w:t>
      </w:r>
      <w:r>
        <w:rPr>
          <w:rFonts w:hint="default" w:ascii="仿宋_GB2312" w:hAnsi="宋体" w:eastAsia="仿宋_GB2312" w:cs="仿宋_GB2312"/>
          <w:kern w:val="2"/>
          <w:sz w:val="32"/>
          <w:szCs w:val="32"/>
          <w:lang w:val="en-US" w:eastAsia="zh-CN" w:bidi="ar"/>
        </w:rPr>
        <w:t>企业的相应证明材料。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黑体" w:hAnsi="黑体" w:eastAsia="黑体" w:cs="黑体"/>
          <w:b w:val="0"/>
          <w:bCs w:val="0"/>
          <w:sz w:val="32"/>
          <w:szCs w:val="32"/>
          <w:highlight w:val="none"/>
        </w:rPr>
        <w:t>第</w:t>
      </w:r>
      <w:r>
        <w:rPr>
          <w:rFonts w:hint="default" w:ascii="黑体" w:hAnsi="黑体" w:eastAsia="黑体" w:cs="黑体"/>
          <w:b w:val="0"/>
          <w:bCs w:val="0"/>
          <w:sz w:val="32"/>
          <w:szCs w:val="32"/>
          <w:highlight w:val="none"/>
        </w:rPr>
        <w:t>五</w:t>
      </w:r>
      <w:r>
        <w:rPr>
          <w:rFonts w:hint="eastAsia" w:ascii="黑体" w:hAnsi="黑体" w:eastAsia="黑体" w:cs="黑体"/>
          <w:b w:val="0"/>
          <w:bCs w:val="0"/>
          <w:sz w:val="32"/>
          <w:szCs w:val="32"/>
          <w:highlight w:val="none"/>
        </w:rPr>
        <w:t>条</w:t>
      </w:r>
      <w:r>
        <w:rPr>
          <w:rFonts w:hint="eastAsia" w:ascii="仿宋_GB2312" w:hAnsi="宋体" w:eastAsia="仿宋_GB2312"/>
          <w:color w:val="000000"/>
          <w:sz w:val="32"/>
          <w:highlight w:val="none"/>
        </w:rPr>
        <w:t xml:space="preserve"> 申请</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专业孵化器入驻单位房租资助，需提交以下材料：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（一）《龙华区</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专业孵化器入驻单位房租资助申请书》；</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（二）营业执照或事业单位、民办非企业单位、社会团体等登记证书；</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eastAsia" w:ascii="仿宋_GB2312" w:hAnsi="宋体" w:eastAsia="仿宋_GB2312"/>
          <w:color w:val="000000"/>
          <w:sz w:val="32"/>
          <w:highlight w:val="none"/>
        </w:rPr>
        <w:t>（三）</w:t>
      </w:r>
      <w:r>
        <w:rPr>
          <w:rFonts w:hint="default" w:ascii="仿宋_GB2312" w:hAnsi="宋体" w:eastAsia="仿宋_GB2312" w:cs="仿宋_GB2312"/>
          <w:kern w:val="2"/>
          <w:sz w:val="32"/>
          <w:szCs w:val="32"/>
          <w:lang w:val="en-US" w:eastAsia="zh-CN" w:bidi="ar"/>
        </w:rPr>
        <w:t>企业法定代表人信用信息资料（提交“信用中国”查询结果或者深圳市个人公共信用报告）、身份证复印件及签名样式；</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（四）上年度财务审计报告（注册未满一年的可提供验资报告），本年度最近一个月的会计报表；</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（五）上年度完税证明，本年度最近一个月或季度的完税证明（</w:t>
      </w:r>
      <w:r>
        <w:rPr>
          <w:rFonts w:hint="default" w:ascii="仿宋_GB2312" w:hAnsi="宋体" w:eastAsia="仿宋_GB2312"/>
          <w:color w:val="000000"/>
          <w:sz w:val="32"/>
          <w:highlight w:val="none"/>
        </w:rPr>
        <w:t>通过电子税务网站打印，</w:t>
      </w:r>
      <w:r>
        <w:rPr>
          <w:rFonts w:hint="eastAsia" w:ascii="仿宋_GB2312" w:hAnsi="宋体" w:eastAsia="仿宋_GB2312"/>
          <w:color w:val="000000"/>
          <w:sz w:val="32"/>
          <w:highlight w:val="none"/>
        </w:rPr>
        <w:t>非事业单位提供）；</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（六）商事主体登记及备案信息查询单（通过</w:t>
      </w:r>
      <w:r>
        <w:rPr>
          <w:rFonts w:hint="eastAsia" w:ascii="仿宋_GB2312" w:hAnsi="宋体" w:eastAsia="仿宋_GB2312"/>
          <w:color w:val="000000"/>
          <w:sz w:val="32"/>
          <w:highlight w:val="none"/>
          <w:lang w:eastAsia="zh-CN"/>
        </w:rPr>
        <w:t>深圳市市场监督管理局</w:t>
      </w:r>
      <w:r>
        <w:rPr>
          <w:rFonts w:hint="eastAsia" w:ascii="仿宋_GB2312" w:hAnsi="宋体" w:eastAsia="仿宋_GB2312"/>
          <w:color w:val="000000"/>
          <w:sz w:val="32"/>
          <w:highlight w:val="none"/>
        </w:rPr>
        <w:t>网站打印，非事业单位提供）；</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（七）企业信用信息资料（通过深圳信用网打印，非事业单位提供）；</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（八）</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专业孵化器认定文件或相关证明材料；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（九）</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专业孵化器提供的申</w:t>
      </w:r>
      <w:r>
        <w:rPr>
          <w:rFonts w:hint="eastAsia" w:ascii="仿宋_GB2312" w:hAnsi="宋体" w:eastAsia="仿宋_GB2312"/>
          <w:color w:val="000000"/>
          <w:sz w:val="32"/>
          <w:highlight w:val="none"/>
          <w:lang w:eastAsia="zh-CN"/>
        </w:rPr>
        <w:t>请</w:t>
      </w:r>
      <w:r>
        <w:rPr>
          <w:rFonts w:hint="eastAsia" w:ascii="仿宋_GB2312" w:hAnsi="宋体" w:eastAsia="仿宋_GB2312"/>
          <w:color w:val="000000"/>
          <w:sz w:val="32"/>
          <w:highlight w:val="none"/>
        </w:rPr>
        <w:t>单位申报期内正常在孵证明书；</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（十）经单位法人签字或加盖单位公章的入驻单位与</w:t>
      </w:r>
      <w:r>
        <w:rPr>
          <w:rFonts w:hint="eastAsia" w:ascii="仿宋_GB2312" w:hAnsi="宋体" w:eastAsia="仿宋_GB2312"/>
          <w:color w:val="000000"/>
          <w:sz w:val="32"/>
          <w:highlight w:val="none"/>
          <w:lang w:eastAsia="zh-CN"/>
        </w:rPr>
        <w:t>生命健康</w:t>
      </w:r>
      <w:r>
        <w:rPr>
          <w:rFonts w:hint="eastAsia" w:ascii="仿宋_GB2312" w:hAnsi="宋体" w:eastAsia="仿宋_GB2312"/>
          <w:color w:val="000000"/>
          <w:sz w:val="32"/>
          <w:highlight w:val="none"/>
        </w:rPr>
        <w:t>专业孵化器签署的服务协议或入驻协议、租赁合同、房租转账凭证、发票等证明材料；</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（十一）入驻单位申请资助周期内的所有</w:t>
      </w:r>
      <w:r>
        <w:rPr>
          <w:rFonts w:hint="default" w:ascii="仿宋_GB2312" w:hAnsi="宋体" w:eastAsia="仿宋_GB2312"/>
          <w:color w:val="000000"/>
          <w:sz w:val="32"/>
          <w:highlight w:val="none"/>
        </w:rPr>
        <w:t>月份的</w:t>
      </w:r>
      <w:r>
        <w:rPr>
          <w:rFonts w:hint="eastAsia" w:ascii="仿宋_GB2312" w:hAnsi="宋体" w:eastAsia="仿宋_GB2312"/>
          <w:color w:val="000000"/>
          <w:sz w:val="32"/>
          <w:highlight w:val="none"/>
        </w:rPr>
        <w:t>社会保险缴纳清单；</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000000"/>
          <w:sz w:val="32"/>
          <w:highlight w:val="none"/>
        </w:rPr>
      </w:pPr>
      <w:r>
        <w:rPr>
          <w:rFonts w:hint="eastAsia" w:ascii="仿宋_GB2312" w:hAnsi="宋体" w:eastAsia="仿宋_GB2312"/>
          <w:color w:val="000000"/>
          <w:sz w:val="32"/>
          <w:highlight w:val="none"/>
        </w:rPr>
        <w:t>（十二）</w:t>
      </w:r>
      <w:r>
        <w:rPr>
          <w:rFonts w:hint="default" w:ascii="仿宋_GB2312" w:hAnsi="宋体" w:eastAsia="仿宋_GB2312"/>
          <w:color w:val="000000"/>
          <w:sz w:val="32"/>
          <w:highlight w:val="none"/>
        </w:rPr>
        <w:t>实际租用办公用房承诺书</w:t>
      </w:r>
      <w:r>
        <w:rPr>
          <w:rFonts w:hint="eastAsia" w:ascii="仿宋_GB2312" w:hAnsi="宋体" w:eastAsia="仿宋_GB2312"/>
          <w:color w:val="000000"/>
          <w:sz w:val="32"/>
          <w:highlight w:val="none"/>
        </w:rPr>
        <w:t>。</w:t>
      </w:r>
    </w:p>
    <w:p>
      <w:pPr>
        <w:keepNext w:val="0"/>
        <w:keepLines w:val="0"/>
        <w:pageBreakBefore w:val="0"/>
        <w:shd w:val="clear" w:color="auto" w:fill="auto"/>
        <w:kinsoku/>
        <w:wordWrap/>
        <w:overflowPunct/>
        <w:topLinePunct w:val="0"/>
        <w:autoSpaceDE/>
        <w:autoSpaceDN/>
        <w:bidi w:val="0"/>
        <w:adjustRightInd/>
        <w:snapToGrid/>
        <w:spacing w:line="560" w:lineRule="exact"/>
        <w:ind w:firstLine="640" w:firstLineChars="200"/>
        <w:textAlignment w:val="auto"/>
        <w:rPr>
          <w:rFonts w:hint="eastAsia" w:ascii="黑体" w:hAnsi="宋体" w:eastAsia="黑体" w:cs="黑体"/>
          <w:color w:val="000000"/>
          <w:kern w:val="0"/>
          <w:sz w:val="32"/>
          <w:szCs w:val="32"/>
          <w:highlight w:val="none"/>
          <w:u w:val="none"/>
          <w:lang w:val="en-US" w:eastAsia="zh-CN" w:bidi="ar"/>
        </w:rPr>
      </w:pPr>
      <w:r>
        <w:rPr>
          <w:rFonts w:hint="eastAsia" w:ascii="仿宋_GB2312" w:hAnsi="宋体" w:eastAsia="仿宋_GB2312"/>
          <w:color w:val="000000"/>
          <w:sz w:val="32"/>
          <w:highlight w:val="none"/>
        </w:rPr>
        <w:t>以上材料验原件存复印件，加盖申请单位公章，一式一份，A4纸正反面打印，连续编页码，装订成册（胶装）并加盖骑缝章。</w:t>
      </w:r>
      <w:bookmarkStart w:id="55" w:name="_Toc206248254_WPSOffice_Level1"/>
      <w:bookmarkStart w:id="56" w:name="_Toc1918770257_WPSOffice_Level1"/>
    </w:p>
    <w:p>
      <w:pPr>
        <w:keepNext w:val="0"/>
        <w:keepLines w:val="0"/>
        <w:widowControl/>
        <w:suppressLineNumbers w:val="0"/>
        <w:autoSpaceDE w:val="0"/>
        <w:autoSpaceDN/>
        <w:spacing w:before="0" w:beforeLines="0" w:beforeAutospacing="0" w:after="0" w:afterLines="0" w:afterAutospacing="0" w:line="560" w:lineRule="exact"/>
        <w:ind w:left="0" w:right="0"/>
        <w:jc w:val="center"/>
        <w:rPr>
          <w:rFonts w:hint="default" w:ascii="Calibri" w:hAnsi="Calibri" w:eastAsia="宋体" w:cs="Times New Roman"/>
          <w:kern w:val="2"/>
          <w:sz w:val="32"/>
          <w:szCs w:val="32"/>
        </w:rPr>
      </w:pPr>
      <w:r>
        <w:rPr>
          <w:rFonts w:hint="default" w:ascii="黑体" w:hAnsi="宋体" w:eastAsia="黑体" w:cs="黑体"/>
          <w:kern w:val="0"/>
          <w:sz w:val="32"/>
          <w:szCs w:val="32"/>
          <w:lang w:val="en-US" w:eastAsia="zh-CN" w:bidi="ar"/>
        </w:rPr>
        <w:t>第四章 审批程序</w:t>
      </w:r>
    </w:p>
    <w:p>
      <w:pPr>
        <w:keepNext w:val="0"/>
        <w:keepLines w:val="0"/>
        <w:widowControl w:val="0"/>
        <w:suppressLineNumbers w:val="0"/>
        <w:autoSpaceDE w:val="0"/>
        <w:autoSpaceDN/>
        <w:spacing w:before="0" w:beforeLines="0" w:beforeAutospacing="0" w:after="0" w:afterLines="0" w:afterAutospacing="0" w:line="560" w:lineRule="exact"/>
        <w:ind w:left="0" w:right="0" w:firstLine="642"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b/>
          <w:bCs/>
          <w:kern w:val="2"/>
          <w:sz w:val="32"/>
          <w:szCs w:val="32"/>
          <w:lang w:val="en-US" w:eastAsia="zh-CN" w:bidi="ar"/>
        </w:rPr>
        <w:t>第六条</w:t>
      </w:r>
      <w:r>
        <w:rPr>
          <w:rFonts w:hint="default" w:ascii="仿宋_GB2312" w:hAnsi="宋体" w:eastAsia="仿宋_GB2312" w:cs="Times New Roman"/>
          <w:kern w:val="2"/>
          <w:sz w:val="32"/>
          <w:szCs w:val="32"/>
          <w:lang w:val="en-US" w:eastAsia="zh-CN" w:bidi="ar"/>
        </w:rPr>
        <w:t xml:space="preserve"> </w:t>
      </w:r>
      <w:r>
        <w:rPr>
          <w:rFonts w:hint="default" w:ascii="仿宋_GB2312" w:hAnsi="宋体" w:eastAsia="仿宋_GB2312" w:cs="仿宋_GB2312"/>
          <w:kern w:val="2"/>
          <w:sz w:val="32"/>
          <w:szCs w:val="32"/>
          <w:lang w:val="en-US" w:eastAsia="zh-CN" w:bidi="ar"/>
        </w:rPr>
        <w:t>申请</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w:t>
      </w:r>
      <w:r>
        <w:rPr>
          <w:rFonts w:hint="eastAsia" w:ascii="仿宋_GB2312" w:hAnsi="宋体" w:eastAsia="仿宋_GB2312" w:cs="仿宋_GB2312"/>
          <w:kern w:val="2"/>
          <w:sz w:val="32"/>
          <w:szCs w:val="32"/>
          <w:lang w:val="en-US" w:eastAsia="zh-CN" w:bidi="ar"/>
        </w:rPr>
        <w:t>生命健康</w:t>
      </w:r>
      <w:r>
        <w:rPr>
          <w:rFonts w:hint="default" w:ascii="仿宋_GB2312" w:hAnsi="宋体" w:eastAsia="仿宋_GB2312" w:cs="仿宋_GB2312"/>
          <w:kern w:val="2"/>
          <w:sz w:val="32"/>
          <w:szCs w:val="32"/>
          <w:lang w:val="en-US" w:eastAsia="zh-CN" w:bidi="ar"/>
        </w:rPr>
        <w:t>企业备案、</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专业孵化器入驻单位房租资助的审批程序如下：</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（一）申请</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企业备案的审批程序如下：</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hAnsi="宋体" w:eastAsia="仿宋_GB2312" w:cs="Times New Roman"/>
          <w:kern w:val="2"/>
          <w:sz w:val="32"/>
          <w:szCs w:val="32"/>
        </w:rPr>
      </w:pPr>
      <w:r>
        <w:rPr>
          <w:rFonts w:hint="default" w:ascii="仿宋_GB2312" w:hAnsi="宋体" w:eastAsia="仿宋_GB2312" w:cs="仿宋_GB2312"/>
          <w:kern w:val="0"/>
          <w:sz w:val="32"/>
          <w:szCs w:val="32"/>
          <w:lang w:val="en-US" w:eastAsia="zh-CN" w:bidi="ar"/>
        </w:rPr>
        <w:t>发布通知——申请——受理及合规性审查——</w:t>
      </w:r>
      <w:r>
        <w:rPr>
          <w:rFonts w:hint="default" w:ascii="仿宋_GB2312" w:hAnsi="宋体" w:eastAsia="仿宋_GB2312" w:cs="仿宋_GB2312"/>
          <w:kern w:val="2"/>
          <w:sz w:val="32"/>
          <w:szCs w:val="32"/>
          <w:lang w:val="en-US" w:eastAsia="zh-CN" w:bidi="ar"/>
        </w:rPr>
        <w:t>专家评审——</w:t>
      </w:r>
      <w:r>
        <w:rPr>
          <w:rFonts w:hint="default" w:ascii="仿宋_GB2312" w:hAnsi="宋体" w:eastAsia="仿宋_GB2312" w:cs="仿宋_GB2312"/>
          <w:kern w:val="0"/>
          <w:sz w:val="32"/>
          <w:szCs w:val="32"/>
          <w:lang w:val="en-US" w:eastAsia="zh-CN" w:bidi="ar"/>
        </w:rPr>
        <w:t>备案。</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（二）申请</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专业孵化器入驻单位房租资助的审批程序如下：</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发布通知——申请——受理及合规性审查——会计师事务所专项审计及现场核查——征求意见——提出拟资助计划、公示——报批——下达资助计划——办理资金拨付——公开分配结果及投诉处理情况。</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default" w:ascii="Calibri" w:hAnsi="Calibri" w:eastAsia="宋体" w:cs="Times New Roman"/>
          <w:kern w:val="2"/>
          <w:sz w:val="32"/>
          <w:szCs w:val="32"/>
        </w:rPr>
      </w:pPr>
      <w:r>
        <w:rPr>
          <w:rFonts w:hint="default" w:ascii="仿宋_GB2312" w:hAnsi="宋体" w:eastAsia="仿宋_GB2312" w:cs="仿宋_GB2312"/>
          <w:b/>
          <w:bCs/>
          <w:kern w:val="0"/>
          <w:sz w:val="32"/>
          <w:szCs w:val="32"/>
          <w:lang w:val="en-US" w:eastAsia="zh-CN" w:bidi="ar"/>
        </w:rPr>
        <w:t xml:space="preserve">第七条 </w:t>
      </w:r>
      <w:r>
        <w:rPr>
          <w:rFonts w:hint="default" w:ascii="仿宋_GB2312" w:hAnsi="宋体" w:eastAsia="仿宋_GB2312" w:cs="仿宋_GB2312"/>
          <w:kern w:val="0"/>
          <w:sz w:val="32"/>
          <w:szCs w:val="32"/>
          <w:lang w:val="en-US" w:eastAsia="zh-CN" w:bidi="ar"/>
        </w:rPr>
        <w:t xml:space="preserve">第六条中涉及的各项审批程序具体内容如下： </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lang w:val="en-US" w:eastAsia="zh-CN" w:bidi="ar"/>
        </w:rPr>
        <w:t>（一）发布通知</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b/>
          <w:bCs/>
          <w:kern w:val="0"/>
          <w:sz w:val="32"/>
          <w:szCs w:val="32"/>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（二）申请</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 xml:space="preserve">申请单位登录申报系统填报，预审通过后，由申请单位打印相关材料并提交区科技创新局。   </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kern w:val="0"/>
          <w:sz w:val="32"/>
          <w:szCs w:val="32"/>
          <w:lang w:bidi="ar"/>
        </w:rPr>
      </w:pPr>
      <w:r>
        <w:rPr>
          <w:rFonts w:hint="eastAsia" w:ascii="楷体_GB2312" w:hAnsi="楷体_GB2312" w:eastAsia="楷体_GB2312" w:cs="楷体_GB2312"/>
          <w:b/>
          <w:bCs/>
          <w:kern w:val="0"/>
          <w:sz w:val="32"/>
          <w:szCs w:val="32"/>
          <w:lang w:val="en-US" w:eastAsia="zh-CN" w:bidi="ar"/>
        </w:rPr>
        <w:t>（三）受理及合规性审查</w:t>
      </w:r>
      <w:r>
        <w:rPr>
          <w:rFonts w:hint="eastAsia" w:ascii="楷体_GB2312" w:hAnsi="楷体_GB2312" w:eastAsia="楷体_GB2312" w:cs="楷体_GB2312"/>
          <w:b w:val="0"/>
          <w:bCs w:val="0"/>
          <w:kern w:val="0"/>
          <w:sz w:val="32"/>
          <w:szCs w:val="32"/>
          <w:lang w:val="en-US" w:eastAsia="zh-CN" w:bidi="ar"/>
        </w:rPr>
        <w:t xml:space="preserve"> </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（四）专家评审</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由区科技创新局组织专家评审。</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（五）备案</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仿宋_GB2312" w:cs="Times New Roman"/>
          <w:kern w:val="2"/>
          <w:sz w:val="20"/>
          <w:szCs w:val="20"/>
        </w:rPr>
      </w:pPr>
      <w:r>
        <w:rPr>
          <w:rFonts w:hint="default" w:ascii="仿宋_GB2312" w:hAnsi="宋体" w:eastAsia="仿宋_GB2312" w:cs="仿宋_GB2312"/>
          <w:kern w:val="0"/>
          <w:sz w:val="32"/>
          <w:szCs w:val="32"/>
          <w:lang w:val="en-US" w:eastAsia="zh-CN" w:bidi="ar"/>
        </w:rPr>
        <w:t>区科技创新局合规性审查后,对于审查合格的申请材料予以备案。通过备案的企业可申请</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2"/>
          <w:sz w:val="32"/>
          <w:szCs w:val="32"/>
          <w:lang w:val="en-US" w:eastAsia="zh-CN" w:bidi="ar"/>
        </w:rPr>
        <w:t>专业孵化器入驻单位房租资助，未通过备案的企业不可申请</w:t>
      </w:r>
      <w:r>
        <w:rPr>
          <w:rFonts w:hint="default" w:ascii="仿宋_GB2312" w:hAnsi="宋体" w:eastAsia="仿宋_GB2312" w:cs="仿宋_GB2312"/>
          <w:kern w:val="2"/>
          <w:sz w:val="32"/>
          <w:szCs w:val="32"/>
          <w:lang w:eastAsia="zh-CN" w:bidi="ar"/>
        </w:rPr>
        <w:t>生命健康</w:t>
      </w:r>
      <w:r>
        <w:rPr>
          <w:rFonts w:hint="default" w:ascii="仿宋_GB2312" w:hAnsi="宋体" w:eastAsia="仿宋_GB2312" w:cs="仿宋_GB2312"/>
          <w:kern w:val="2"/>
          <w:sz w:val="32"/>
          <w:szCs w:val="32"/>
          <w:lang w:val="en-US" w:eastAsia="zh-CN" w:bidi="ar"/>
        </w:rPr>
        <w:t>专业孵化器入驻单位房租资助</w:t>
      </w:r>
      <w:r>
        <w:rPr>
          <w:rFonts w:hint="default" w:ascii="仿宋_GB2312" w:hAnsi="宋体" w:eastAsia="仿宋_GB2312" w:cs="仿宋_GB2312"/>
          <w:kern w:val="0"/>
          <w:sz w:val="32"/>
          <w:szCs w:val="32"/>
          <w:lang w:val="en-US" w:eastAsia="zh-CN" w:bidi="ar"/>
        </w:rPr>
        <w:t>。</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（六）会计师事务所专项审计及现场核查</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由区科技创新局遴选会计师事务所，对申请资助的经费实际支出情况进行专项审计，并到现场核查企业场地的实际使用情况，并出具专项审计报告。区科技创新局将视情况进行抽查。</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（七）征求意见</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（八）提出拟资助计划、公示</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区科技创新局根据合规性审查、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（九）报批</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按相关程序报批。</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（十）下达资助计划</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拟资助计划按程序报批审定后，由区科技创新局下达具体资助计划。</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（十一）办理资金拨付</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Courier New"/>
          <w:kern w:val="2"/>
          <w:sz w:val="32"/>
          <w:szCs w:val="32"/>
        </w:rPr>
      </w:pPr>
      <w:r>
        <w:rPr>
          <w:rFonts w:hint="default" w:ascii="仿宋_GB2312" w:hAnsi="宋体" w:eastAsia="仿宋_GB2312" w:cs="仿宋_GB2312"/>
          <w:kern w:val="2"/>
          <w:sz w:val="32"/>
          <w:szCs w:val="32"/>
          <w:lang w:val="en-US" w:eastAsia="zh-CN" w:bidi="ar"/>
        </w:rPr>
        <w:t>区科技创新局根据集中支付有关规定办理资金拨付手续。</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（十二）公开分配结果及投诉处理情况</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区科技创新局将专项资金分配结果及投诉处理情况在政府网站公开。</w:t>
      </w:r>
    </w:p>
    <w:p>
      <w:pPr>
        <w:pStyle w:val="22"/>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 xml:space="preserve"> </w:t>
      </w:r>
    </w:p>
    <w:bookmarkEnd w:id="24"/>
    <w:bookmarkEnd w:id="25"/>
    <w:bookmarkEnd w:id="26"/>
    <w:bookmarkEnd w:id="27"/>
    <w:bookmarkEnd w:id="28"/>
    <w:bookmarkEnd w:id="55"/>
    <w:bookmarkEnd w:id="56"/>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bookmarkStart w:id="57" w:name="_Toc13845"/>
      <w:bookmarkStart w:id="58" w:name="_Toc85635293"/>
      <w:bookmarkStart w:id="59" w:name="_Toc85460153"/>
      <w:bookmarkStart w:id="60" w:name="_Toc85447939"/>
      <w:bookmarkStart w:id="61" w:name="_Toc85635800"/>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pStyle w:val="2"/>
        <w:rPr>
          <w:rFonts w:hint="eastAsia" w:ascii="方正小标宋简体" w:hAnsi="方正小标宋简体" w:eastAsia="方正小标宋简体" w:cs="方正小标宋简体"/>
          <w:bCs/>
          <w:color w:val="000000"/>
          <w:kern w:val="0"/>
          <w:sz w:val="44"/>
          <w:szCs w:val="44"/>
        </w:rPr>
      </w:pPr>
    </w:p>
    <w:p>
      <w:pPr>
        <w:rPr>
          <w:rFonts w:hint="eastAsia" w:ascii="方正小标宋简体" w:hAnsi="方正小标宋简体" w:eastAsia="方正小标宋简体" w:cs="方正小标宋简体"/>
          <w:bCs/>
          <w:color w:val="000000"/>
          <w:kern w:val="0"/>
          <w:sz w:val="44"/>
          <w:szCs w:val="44"/>
        </w:rPr>
      </w:pPr>
    </w:p>
    <w:p>
      <w:pPr>
        <w:pStyle w:val="2"/>
        <w:rPr>
          <w:rFonts w:hint="eastAsia" w:ascii="方正小标宋简体" w:hAnsi="方正小标宋简体" w:eastAsia="方正小标宋简体" w:cs="方正小标宋简体"/>
          <w:bCs/>
          <w:color w:val="000000"/>
          <w:kern w:val="0"/>
          <w:sz w:val="44"/>
          <w:szCs w:val="44"/>
        </w:rPr>
      </w:pPr>
    </w:p>
    <w:p>
      <w:pPr>
        <w:rPr>
          <w:rFonts w:hint="eastAsia"/>
        </w:rPr>
      </w:pPr>
    </w:p>
    <w:p>
      <w:pPr>
        <w:pStyle w:val="2"/>
        <w:rPr>
          <w:rFonts w:hint="eastAsia"/>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生命健康投融资项目</w:t>
      </w:r>
      <w:bookmarkEnd w:id="57"/>
      <w:r>
        <w:rPr>
          <w:rFonts w:hint="default" w:ascii="方正小标宋简体" w:hAnsi="方正小标宋简体" w:eastAsia="方正小标宋简体" w:cs="方正小标宋简体"/>
          <w:bCs/>
          <w:color w:val="000000"/>
          <w:kern w:val="0"/>
          <w:sz w:val="44"/>
          <w:szCs w:val="44"/>
        </w:rPr>
        <w:t>奖励</w:t>
      </w:r>
      <w:r>
        <w:rPr>
          <w:rFonts w:hint="eastAsia" w:ascii="方正小标宋简体" w:hAnsi="方正小标宋简体" w:eastAsia="方正小标宋简体" w:cs="方正小标宋简体"/>
          <w:bCs/>
          <w:color w:val="000000"/>
          <w:kern w:val="0"/>
          <w:sz w:val="44"/>
          <w:szCs w:val="44"/>
        </w:rPr>
        <w:t>操作</w:t>
      </w:r>
      <w:r>
        <w:rPr>
          <w:rFonts w:hint="default" w:ascii="方正小标宋简体" w:hAnsi="方正小标宋简体" w:eastAsia="方正小标宋简体" w:cs="方正小标宋简体"/>
          <w:bCs/>
          <w:color w:val="000000"/>
          <w:kern w:val="0"/>
          <w:sz w:val="44"/>
          <w:szCs w:val="44"/>
        </w:rPr>
        <w:t>指引</w:t>
      </w:r>
      <w:bookmarkEnd w:id="58"/>
      <w:bookmarkEnd w:id="59"/>
      <w:bookmarkEnd w:id="60"/>
      <w:bookmarkEnd w:id="61"/>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left"/>
        <w:textAlignment w:val="auto"/>
        <w:rPr>
          <w:rFonts w:ascii="仿宋_GB2312" w:hAnsi="仿宋_GB2312" w:eastAsia="仿宋_GB2312" w:cs="仿宋_GB2312"/>
          <w:color w:val="000000"/>
          <w:sz w:val="32"/>
          <w:szCs w:val="24"/>
          <w:lang w:val="zh-CN"/>
        </w:rPr>
      </w:pP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微软雅黑" w:hAnsi="微软雅黑" w:eastAsia="微软雅黑"/>
          <w:sz w:val="22"/>
          <w:szCs w:val="24"/>
          <w:lang w:val="zh-CN"/>
        </w:rPr>
      </w:pPr>
      <w:r>
        <w:rPr>
          <w:rFonts w:hint="eastAsia" w:ascii="黑体" w:hAnsi="黑体" w:eastAsia="黑体"/>
          <w:color w:val="000000"/>
          <w:sz w:val="32"/>
          <w:szCs w:val="24"/>
          <w:lang w:val="zh-CN"/>
        </w:rPr>
        <w:t>第一章 申报条件</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left="319" w:leftChars="152" w:firstLine="320" w:firstLineChars="100"/>
        <w:textAlignment w:val="auto"/>
        <w:rPr>
          <w:rFonts w:ascii="仿宋_GB2312" w:hAnsi="仿宋_GB2312" w:eastAsia="仿宋_GB2312" w:cs="仿宋_GB2312"/>
          <w:color w:val="000000"/>
          <w:sz w:val="32"/>
          <w:szCs w:val="24"/>
        </w:rPr>
      </w:pPr>
      <w:r>
        <w:rPr>
          <w:rFonts w:hint="eastAsia" w:ascii="黑体" w:hAnsi="黑体" w:eastAsia="黑体" w:cs="仿宋_GB2312"/>
          <w:bCs/>
          <w:color w:val="000000"/>
          <w:sz w:val="32"/>
          <w:szCs w:val="24"/>
          <w:lang w:val="zh-CN"/>
        </w:rPr>
        <w:t>第一条</w:t>
      </w:r>
      <w:r>
        <w:rPr>
          <w:rFonts w:hint="eastAsia" w:ascii="仿宋_GB2312" w:hAnsi="仿宋_GB2312" w:eastAsia="仿宋_GB2312" w:cs="仿宋_GB2312"/>
          <w:color w:val="000000"/>
          <w:sz w:val="32"/>
          <w:szCs w:val="24"/>
        </w:rPr>
        <w:t xml:space="preserve"> 申请生命健康企业融资</w:t>
      </w:r>
      <w:r>
        <w:rPr>
          <w:rFonts w:hint="default" w:ascii="仿宋_GB2312" w:hAnsi="仿宋_GB2312" w:eastAsia="仿宋_GB2312" w:cs="仿宋_GB2312"/>
          <w:color w:val="000000"/>
          <w:sz w:val="32"/>
          <w:szCs w:val="24"/>
        </w:rPr>
        <w:t>奖励</w:t>
      </w:r>
      <w:r>
        <w:rPr>
          <w:rFonts w:hint="eastAsia" w:ascii="仿宋_GB2312" w:hAnsi="仿宋_GB2312" w:eastAsia="仿宋_GB2312" w:cs="仿宋_GB2312"/>
          <w:color w:val="000000"/>
          <w:sz w:val="32"/>
          <w:szCs w:val="24"/>
        </w:rPr>
        <w:t>，应具备以下条件：</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（一）</w:t>
      </w:r>
      <w:r>
        <w:rPr>
          <w:rFonts w:hint="default" w:ascii="仿宋_GB2312" w:hAnsi="宋体" w:eastAsia="仿宋_GB2312" w:cs="仿宋_GB2312"/>
          <w:kern w:val="2"/>
          <w:sz w:val="32"/>
          <w:szCs w:val="32"/>
          <w:lang w:val="en-US" w:eastAsia="zh-CN" w:bidi="ar"/>
        </w:rPr>
        <w:t>申请单位</w:t>
      </w:r>
      <w:r>
        <w:rPr>
          <w:rFonts w:hint="default" w:ascii="仿宋_GB2312" w:hAnsi="宋体" w:eastAsia="仿宋_GB2312" w:cs="Times New Roman"/>
          <w:kern w:val="2"/>
          <w:sz w:val="32"/>
          <w:szCs w:val="32"/>
          <w:lang w:val="en-US" w:eastAsia="zh-CN" w:bidi="ar"/>
        </w:rPr>
        <w:t>为注册地址、实际经营地址和税务登记地址均位于龙华区的</w:t>
      </w:r>
      <w:r>
        <w:rPr>
          <w:rFonts w:hint="default" w:ascii="仿宋_GB2312" w:hAnsi="宋体" w:eastAsia="仿宋_GB2312" w:cs="Times New Roman"/>
          <w:kern w:val="2"/>
          <w:sz w:val="32"/>
          <w:szCs w:val="32"/>
          <w:lang w:eastAsia="zh-CN" w:bidi="ar"/>
        </w:rPr>
        <w:t>生命健康</w:t>
      </w:r>
      <w:r>
        <w:rPr>
          <w:rFonts w:hint="default" w:ascii="仿宋_GB2312" w:hAnsi="宋体" w:eastAsia="仿宋_GB2312" w:cs="Times New Roman"/>
          <w:kern w:val="2"/>
          <w:sz w:val="32"/>
          <w:szCs w:val="32"/>
          <w:lang w:val="en-US" w:eastAsia="zh-CN" w:bidi="ar"/>
        </w:rPr>
        <w:t>领域独立法人单位（不含财政全额拨款的事业单位）,若单位纳入了国家统计局联网直报平台，其统计关系需在龙华区</w:t>
      </w:r>
      <w:r>
        <w:rPr>
          <w:rFonts w:hint="eastAsia" w:ascii="仿宋_GB2312" w:hAnsi="仿宋_GB2312" w:eastAsia="仿宋_GB2312" w:cs="仿宋_GB2312"/>
          <w:bCs/>
          <w:color w:val="000000"/>
          <w:kern w:val="0"/>
          <w:sz w:val="32"/>
          <w:szCs w:val="32"/>
        </w:rPr>
        <w:t>；</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（二）申请单位应为近2年获得天使投资、风险投资、创业投资等基金投资入股、且单轮投资在1000万元以上的生命</w:t>
      </w:r>
      <w:r>
        <w:rPr>
          <w:rFonts w:hint="default" w:ascii="仿宋_GB2312" w:hAnsi="仿宋_GB2312" w:eastAsia="仿宋_GB2312" w:cs="仿宋_GB2312"/>
          <w:bCs/>
          <w:color w:val="000000"/>
          <w:kern w:val="0"/>
          <w:sz w:val="32"/>
          <w:szCs w:val="32"/>
          <w:lang w:val="en"/>
        </w:rPr>
        <w:t>健康</w:t>
      </w:r>
      <w:r>
        <w:rPr>
          <w:rFonts w:hint="eastAsia" w:ascii="仿宋_GB2312" w:hAnsi="仿宋_GB2312" w:eastAsia="仿宋_GB2312" w:cs="仿宋_GB2312"/>
          <w:bCs/>
          <w:color w:val="000000"/>
          <w:kern w:val="0"/>
          <w:sz w:val="32"/>
          <w:szCs w:val="32"/>
        </w:rPr>
        <w:t>企业；</w:t>
      </w:r>
    </w:p>
    <w:p>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ascii="仿宋_GB2312" w:eastAsia="仿宋_GB2312"/>
          <w:bCs/>
          <w:color w:val="000000"/>
          <w:kern w:val="0"/>
          <w:sz w:val="32"/>
          <w:szCs w:val="32"/>
        </w:rPr>
      </w:pPr>
      <w:r>
        <w:rPr>
          <w:rFonts w:hint="eastAsia" w:ascii="仿宋_GB2312" w:eastAsia="仿宋_GB2312"/>
          <w:bCs/>
          <w:color w:val="000000"/>
          <w:kern w:val="0"/>
          <w:sz w:val="32"/>
          <w:szCs w:val="32"/>
        </w:rPr>
        <w:t>（三）</w:t>
      </w:r>
      <w:r>
        <w:rPr>
          <w:rFonts w:hint="default" w:ascii="仿宋_GB2312" w:hAnsi="Calibri" w:eastAsia="仿宋_GB2312" w:cs="仿宋_GB2312"/>
          <w:kern w:val="0"/>
          <w:sz w:val="32"/>
          <w:szCs w:val="32"/>
          <w:lang w:val="en-US" w:eastAsia="zh-CN" w:bidi="ar"/>
        </w:rPr>
        <w:t>申请融资奖励的，若融资资金为单笔拨付，则融资资金到位时间须在申报之日前两年内；若融资资金为多笔拨付，则申请奖励的融资资金首笔与最后一笔到位时间须均在申报之日前两年内，对于超出两年期限的融资资金不予奖励；（此处“两年”均指顺延年）</w:t>
      </w:r>
      <w:r>
        <w:rPr>
          <w:rFonts w:hint="eastAsia" w:ascii="仿宋_GB2312" w:eastAsia="仿宋_GB2312"/>
          <w:bCs/>
          <w:color w:val="000000"/>
          <w:kern w:val="0"/>
          <w:sz w:val="32"/>
          <w:szCs w:val="32"/>
        </w:rPr>
        <w:t>;</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left="319" w:leftChars="152" w:firstLine="320" w:firstLineChars="1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（四）申请单位不存在龙华区财政专项资金相关管理文件规</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 xml:space="preserve">定的不予安排资助的情形； </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left="319" w:leftChars="152" w:firstLine="320" w:firstLineChars="100"/>
        <w:textAlignment w:val="auto"/>
        <w:rPr>
          <w:rFonts w:ascii="仿宋_GB2312" w:hAnsi="仿宋_GB2312" w:eastAsia="仿宋_GB2312" w:cs="仿宋_GB2312"/>
          <w:color w:val="000000"/>
          <w:sz w:val="32"/>
          <w:szCs w:val="24"/>
        </w:rPr>
      </w:pPr>
      <w:r>
        <w:rPr>
          <w:rFonts w:hint="eastAsia" w:ascii="黑体" w:hAnsi="黑体" w:eastAsia="黑体" w:cs="仿宋_GB2312"/>
          <w:bCs/>
          <w:color w:val="000000"/>
          <w:sz w:val="32"/>
          <w:szCs w:val="24"/>
          <w:lang w:val="zh-CN"/>
        </w:rPr>
        <w:t>第二条</w:t>
      </w:r>
      <w:r>
        <w:rPr>
          <w:rFonts w:hint="eastAsia" w:ascii="仿宋_GB2312" w:hAnsi="仿宋_GB2312" w:eastAsia="仿宋_GB2312" w:cs="仿宋_GB2312"/>
          <w:color w:val="000000"/>
          <w:sz w:val="32"/>
          <w:szCs w:val="24"/>
        </w:rPr>
        <w:t xml:space="preserve"> 申请生命健康企业投资</w:t>
      </w:r>
      <w:r>
        <w:rPr>
          <w:rFonts w:hint="default" w:ascii="仿宋_GB2312" w:hAnsi="仿宋_GB2312" w:eastAsia="仿宋_GB2312" w:cs="仿宋_GB2312"/>
          <w:color w:val="000000"/>
          <w:sz w:val="32"/>
          <w:szCs w:val="24"/>
        </w:rPr>
        <w:t>奖励</w:t>
      </w:r>
      <w:r>
        <w:rPr>
          <w:rFonts w:hint="eastAsia" w:ascii="仿宋_GB2312" w:hAnsi="仿宋_GB2312" w:eastAsia="仿宋_GB2312" w:cs="仿宋_GB2312"/>
          <w:color w:val="000000"/>
          <w:sz w:val="32"/>
          <w:szCs w:val="24"/>
        </w:rPr>
        <w:t>，应具备以下条件：</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 xml:space="preserve">（一）申请单位应为依法注册，并办理税务登记的具有独立法人资格的基金管理公司； </w:t>
      </w:r>
    </w:p>
    <w:p>
      <w:pPr>
        <w:pStyle w:val="22"/>
        <w:keepNext w:val="0"/>
        <w:keepLines w:val="0"/>
        <w:pageBreakBefore w:val="0"/>
        <w:kinsoku/>
        <w:wordWrap/>
        <w:overflowPunct/>
        <w:topLinePunct w:val="0"/>
        <w:autoSpaceDE w:val="0"/>
        <w:autoSpaceDN/>
        <w:bidi w:val="0"/>
        <w:snapToGrid/>
        <w:spacing w:line="560" w:lineRule="exact"/>
        <w:ind w:firstLine="640" w:firstLineChars="200"/>
        <w:textAlignment w:val="auto"/>
        <w:rPr>
          <w:rFonts w:ascii="仿宋_GB2312" w:hAnsi="仿宋_GB2312" w:eastAsia="仿宋_GB2312" w:cs="仿宋_GB2312"/>
          <w:color w:val="000000"/>
          <w:sz w:val="32"/>
          <w:szCs w:val="24"/>
          <w:lang w:val="zh-CN"/>
        </w:rPr>
      </w:pPr>
      <w:r>
        <w:rPr>
          <w:rFonts w:hint="eastAsia" w:ascii="仿宋_GB2312" w:hAnsi="仿宋_GB2312" w:eastAsia="仿宋_GB2312" w:cs="仿宋_GB2312"/>
          <w:bCs/>
          <w:color w:val="000000"/>
          <w:kern w:val="0"/>
          <w:sz w:val="32"/>
          <w:szCs w:val="32"/>
        </w:rPr>
        <w:t>（二）</w:t>
      </w:r>
      <w:r>
        <w:rPr>
          <w:rFonts w:hint="default" w:ascii="仿宋_GB2312" w:hAnsi="Courier New" w:eastAsia="仿宋_GB2312" w:cs="仿宋_GB2312"/>
          <w:kern w:val="0"/>
          <w:sz w:val="32"/>
          <w:szCs w:val="32"/>
          <w:lang w:val="en-US" w:eastAsia="zh-CN" w:bidi="ar"/>
        </w:rPr>
        <w:t>从区外新引进</w:t>
      </w:r>
      <w:r>
        <w:rPr>
          <w:rFonts w:hint="default" w:ascii="仿宋_GB2312" w:hAnsi="Courier New" w:eastAsia="仿宋_GB2312" w:cs="仿宋_GB2312"/>
          <w:kern w:val="0"/>
          <w:sz w:val="32"/>
          <w:szCs w:val="32"/>
          <w:lang w:eastAsia="zh-CN" w:bidi="ar"/>
        </w:rPr>
        <w:t>生命健康</w:t>
      </w:r>
      <w:r>
        <w:rPr>
          <w:rFonts w:hint="default" w:ascii="仿宋_GB2312" w:hAnsi="Courier New" w:eastAsia="仿宋_GB2312" w:cs="仿宋_GB2312"/>
          <w:kern w:val="0"/>
          <w:sz w:val="32"/>
          <w:szCs w:val="32"/>
          <w:lang w:val="en-US" w:eastAsia="zh-CN" w:bidi="ar"/>
        </w:rPr>
        <w:t>企业落户于龙华区，且近2年内对该企业单轮投资在1000万元以上；</w:t>
      </w:r>
    </w:p>
    <w:p>
      <w:pPr>
        <w:keepNext w:val="0"/>
        <w:keepLines w:val="0"/>
        <w:pageBreakBefore w:val="0"/>
        <w:widowControl w:val="0"/>
        <w:suppressLineNumbers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（三）</w:t>
      </w:r>
      <w:r>
        <w:rPr>
          <w:rFonts w:hint="default" w:ascii="仿宋_GB2312" w:hAnsi="Calibri" w:eastAsia="仿宋_GB2312" w:cs="仿宋_GB2312"/>
          <w:kern w:val="0"/>
          <w:sz w:val="32"/>
          <w:szCs w:val="32"/>
          <w:lang w:val="en-US" w:eastAsia="zh-CN" w:bidi="ar"/>
        </w:rPr>
        <w:t>申请投资奖励的，若投资资金为单笔拨付，则投资资金到位时间须在申报之日前两年内；若投资资金为多笔拨付，则申请奖励的投资资金首笔与最后一笔到位时间须均在申报之日前两年内，对于超出两年期限的投资资金不予奖励；（此处“两年”均指顺延年）</w:t>
      </w:r>
      <w:r>
        <w:rPr>
          <w:rFonts w:hint="default" w:ascii="仿宋_GB2312" w:hAnsi="仿宋_GB2312" w:eastAsia="仿宋_GB2312" w:cs="仿宋_GB2312"/>
          <w:bCs/>
          <w:color w:val="000000"/>
          <w:kern w:val="0"/>
          <w:sz w:val="32"/>
          <w:szCs w:val="32"/>
        </w:rPr>
        <w:t>；</w:t>
      </w:r>
    </w:p>
    <w:p>
      <w:pPr>
        <w:autoSpaceDE w:val="0"/>
        <w:spacing w:beforeLines="0" w:after="0" w:afterLines="0" w:line="560" w:lineRule="exact"/>
        <w:ind w:firstLine="640" w:firstLineChars="200"/>
        <w:rPr>
          <w:rFonts w:hint="default"/>
        </w:rPr>
      </w:pPr>
      <w:r>
        <w:rPr>
          <w:rFonts w:hint="default" w:ascii="仿宋_GB2312" w:hAnsi="Calibri" w:eastAsia="仿宋_GB2312" w:cs="仿宋_GB2312"/>
          <w:kern w:val="0"/>
          <w:sz w:val="32"/>
          <w:szCs w:val="32"/>
          <w:lang w:val="en-US" w:eastAsia="zh-CN" w:bidi="ar"/>
        </w:rPr>
        <w:t>（四）申请单位不存在龙华区财政专项资金相关管理文件规定的不予安排资助的情形。</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hint="eastAsia" w:ascii="黑体" w:hAnsi="黑体" w:eastAsia="黑体"/>
          <w:color w:val="000000"/>
          <w:sz w:val="32"/>
          <w:szCs w:val="24"/>
          <w:lang w:val="zh-CN"/>
        </w:rPr>
      </w:pPr>
      <w:r>
        <w:rPr>
          <w:rFonts w:hint="eastAsia" w:ascii="仿宋_GB2312" w:hAnsi="仿宋_GB2312" w:eastAsia="仿宋_GB2312" w:cs="仿宋_GB2312"/>
          <w:bCs/>
          <w:color w:val="000000"/>
          <w:kern w:val="0"/>
          <w:sz w:val="32"/>
          <w:szCs w:val="32"/>
        </w:rPr>
        <w:t>本操作</w:t>
      </w:r>
      <w:r>
        <w:rPr>
          <w:rFonts w:hint="default" w:ascii="仿宋_GB2312" w:hAnsi="仿宋_GB2312" w:eastAsia="仿宋_GB2312" w:cs="仿宋_GB2312"/>
          <w:bCs/>
          <w:color w:val="000000"/>
          <w:kern w:val="0"/>
          <w:sz w:val="32"/>
          <w:szCs w:val="32"/>
        </w:rPr>
        <w:t>指引</w:t>
      </w:r>
      <w:r>
        <w:rPr>
          <w:rFonts w:hint="eastAsia" w:ascii="仿宋_GB2312" w:hAnsi="仿宋_GB2312" w:eastAsia="仿宋_GB2312" w:cs="仿宋_GB2312"/>
          <w:bCs/>
          <w:color w:val="000000"/>
          <w:kern w:val="0"/>
          <w:sz w:val="32"/>
          <w:szCs w:val="32"/>
        </w:rPr>
        <w:t>中所述的新引进企业，是指2021年10月8日后</w:t>
      </w:r>
      <w:r>
        <w:rPr>
          <w:rFonts w:hint="default" w:ascii="仿宋_GB2312" w:hAnsi="仿宋_GB2312" w:eastAsia="仿宋_GB2312" w:cs="仿宋_GB2312"/>
          <w:bCs/>
          <w:color w:val="000000"/>
          <w:kern w:val="0"/>
          <w:sz w:val="32"/>
          <w:szCs w:val="32"/>
        </w:rPr>
        <w:t>，企业首次将注册地迁入龙华区，且申请之日时迁入龙华区时间不超过2年</w:t>
      </w:r>
      <w:r>
        <w:rPr>
          <w:rFonts w:hint="default" w:ascii="仿宋_GB2312" w:hAnsi="仿宋_GB2312" w:eastAsia="仿宋_GB2312" w:cs="仿宋_GB2312"/>
          <w:bCs/>
          <w:color w:val="auto"/>
          <w:kern w:val="0"/>
          <w:sz w:val="32"/>
          <w:szCs w:val="32"/>
          <w:lang w:val="en"/>
        </w:rPr>
        <w:t>。</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微软雅黑" w:hAnsi="微软雅黑" w:eastAsia="微软雅黑"/>
          <w:sz w:val="22"/>
          <w:szCs w:val="24"/>
          <w:lang w:val="zh-CN"/>
        </w:rPr>
      </w:pPr>
      <w:r>
        <w:rPr>
          <w:rFonts w:hint="eastAsia" w:ascii="黑体" w:hAnsi="黑体" w:eastAsia="黑体"/>
          <w:color w:val="000000"/>
          <w:sz w:val="32"/>
          <w:szCs w:val="24"/>
          <w:lang w:val="zh-CN"/>
        </w:rPr>
        <w:t>第二章 资助标准</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rPr>
      </w:pPr>
      <w:r>
        <w:rPr>
          <w:rFonts w:hint="eastAsia" w:ascii="黑体" w:hAnsi="黑体" w:eastAsia="黑体" w:cs="仿宋_GB2312"/>
          <w:bCs/>
          <w:color w:val="000000"/>
          <w:sz w:val="32"/>
          <w:szCs w:val="24"/>
          <w:lang w:val="zh-CN"/>
        </w:rPr>
        <w:t>第三条</w:t>
      </w:r>
      <w:r>
        <w:rPr>
          <w:rFonts w:hint="eastAsia" w:ascii="仿宋_GB2312" w:hAnsi="仿宋_GB2312" w:eastAsia="仿宋_GB2312" w:cs="仿宋_GB2312"/>
          <w:color w:val="000000"/>
          <w:sz w:val="32"/>
          <w:szCs w:val="24"/>
        </w:rPr>
        <w:t xml:space="preserve"> 龙华区生命健康投融资项目</w:t>
      </w:r>
      <w:r>
        <w:rPr>
          <w:rFonts w:hint="default" w:ascii="仿宋_GB2312" w:hAnsi="仿宋_GB2312" w:eastAsia="仿宋_GB2312" w:cs="仿宋_GB2312"/>
          <w:color w:val="000000"/>
          <w:sz w:val="32"/>
          <w:szCs w:val="24"/>
        </w:rPr>
        <w:t>奖励</w:t>
      </w:r>
      <w:r>
        <w:rPr>
          <w:rFonts w:hint="eastAsia" w:ascii="仿宋_GB2312" w:hAnsi="仿宋_GB2312" w:eastAsia="仿宋_GB2312" w:cs="仿宋_GB2312"/>
          <w:color w:val="000000"/>
          <w:sz w:val="32"/>
          <w:szCs w:val="24"/>
        </w:rPr>
        <w:t xml:space="preserve">标准如下： </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lang w:val="zh-CN"/>
        </w:rPr>
      </w:pPr>
      <w:r>
        <w:rPr>
          <w:rFonts w:hint="eastAsia" w:ascii="仿宋_GB2312" w:hAnsi="仿宋_GB2312" w:eastAsia="仿宋_GB2312" w:cs="仿宋_GB2312"/>
          <w:color w:val="000000"/>
          <w:sz w:val="32"/>
          <w:szCs w:val="24"/>
          <w:lang w:val="zh-CN"/>
        </w:rPr>
        <w:t>（</w:t>
      </w:r>
      <w:r>
        <w:rPr>
          <w:rFonts w:hint="eastAsia" w:ascii="仿宋_GB2312" w:hAnsi="仿宋_GB2312" w:eastAsia="仿宋_GB2312" w:cs="仿宋_GB2312"/>
          <w:color w:val="000000"/>
          <w:sz w:val="32"/>
          <w:szCs w:val="24"/>
        </w:rPr>
        <w:t>一</w:t>
      </w:r>
      <w:r>
        <w:rPr>
          <w:rFonts w:hint="eastAsia" w:ascii="仿宋_GB2312" w:hAnsi="仿宋_GB2312" w:eastAsia="仿宋_GB2312" w:cs="仿宋_GB2312"/>
          <w:color w:val="000000"/>
          <w:sz w:val="32"/>
          <w:szCs w:val="24"/>
          <w:lang w:val="zh-CN"/>
        </w:rPr>
        <w:t>）经评审，对近2年获得天使投资、风险投资、创业投资等基金投资入股、且单轮投资在1000万元以上的生命健康企业，按本轮到位资金的10%给予最高200万元的奖励，分三年按40%、30%、30%的比例兑现。获得本款奖励后再次获得融资的，不再给予奖励。</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hint="eastAsia" w:ascii="黑体" w:hAnsi="黑体" w:eastAsia="黑体"/>
          <w:color w:val="000000"/>
          <w:sz w:val="32"/>
          <w:szCs w:val="24"/>
          <w:lang w:val="zh-CN"/>
        </w:rPr>
      </w:pPr>
      <w:r>
        <w:rPr>
          <w:rFonts w:hint="eastAsia" w:ascii="仿宋_GB2312" w:hAnsi="仿宋_GB2312" w:eastAsia="仿宋_GB2312" w:cs="仿宋_GB2312"/>
          <w:color w:val="000000"/>
          <w:sz w:val="32"/>
          <w:szCs w:val="24"/>
          <w:lang w:val="zh-CN"/>
        </w:rPr>
        <w:t>（二）经评审，对新引进</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sz w:val="32"/>
          <w:szCs w:val="24"/>
          <w:lang w:val="zh-CN"/>
        </w:rPr>
        <w:t>企业到龙华落户，且近2年内对该企业单轮投资在1000万元以上的基金管理公司，按本轮实际投资资金的2%给予最高100万元的奖励。同时有多家基金</w:t>
      </w:r>
      <w:r>
        <w:rPr>
          <w:rFonts w:hint="eastAsia" w:ascii="仿宋_GB2312" w:hAnsi="仿宋_GB2312" w:eastAsia="仿宋_GB2312" w:cs="仿宋_GB2312"/>
          <w:color w:val="000000"/>
          <w:spacing w:val="-11"/>
          <w:sz w:val="32"/>
          <w:szCs w:val="24"/>
          <w:lang w:val="zh-CN"/>
        </w:rPr>
        <w:t>管理公司引进同一家企业时，仅对其中一家基金管理公司进行奖励。</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方正小标宋简体" w:hAnsi="方正小标宋简体" w:eastAsia="方正小标宋简体"/>
          <w:color w:val="000000"/>
          <w:sz w:val="32"/>
          <w:szCs w:val="24"/>
          <w:lang w:val="zh-CN"/>
        </w:rPr>
      </w:pPr>
      <w:r>
        <w:rPr>
          <w:rFonts w:hint="eastAsia" w:ascii="黑体" w:hAnsi="黑体" w:eastAsia="黑体"/>
          <w:color w:val="000000"/>
          <w:sz w:val="32"/>
          <w:szCs w:val="24"/>
          <w:lang w:val="zh-CN"/>
        </w:rPr>
        <w:t>第三章 申请材料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黑体" w:hAnsi="黑体" w:eastAsia="黑体" w:cs="仿宋_GB2312"/>
          <w:bCs/>
          <w:color w:val="000000"/>
          <w:sz w:val="32"/>
          <w:szCs w:val="24"/>
          <w:lang w:val="zh-CN"/>
        </w:rPr>
        <w:t>第</w:t>
      </w:r>
      <w:r>
        <w:rPr>
          <w:rFonts w:hint="eastAsia" w:ascii="黑体" w:hAnsi="黑体" w:eastAsia="黑体" w:cs="仿宋_GB2312"/>
          <w:bCs/>
          <w:color w:val="000000"/>
          <w:sz w:val="32"/>
          <w:szCs w:val="24"/>
          <w:lang w:val="zh-CN"/>
        </w:rPr>
        <w:t>四</w:t>
      </w:r>
      <w:r>
        <w:rPr>
          <w:rFonts w:ascii="黑体" w:hAnsi="黑体" w:eastAsia="黑体" w:cs="仿宋_GB2312"/>
          <w:bCs/>
          <w:color w:val="000000"/>
          <w:sz w:val="32"/>
          <w:szCs w:val="24"/>
          <w:lang w:val="zh-CN"/>
        </w:rPr>
        <w:t>条</w:t>
      </w:r>
      <w:r>
        <w:rPr>
          <w:rFonts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申请</w:t>
      </w:r>
      <w:r>
        <w:rPr>
          <w:rFonts w:hint="eastAsia" w:ascii="仿宋_GB2312" w:hAnsi="仿宋_GB2312" w:eastAsia="仿宋_GB2312" w:cs="仿宋_GB2312"/>
          <w:color w:val="000000"/>
          <w:sz w:val="32"/>
          <w:szCs w:val="24"/>
        </w:rPr>
        <w:t>生命健康</w:t>
      </w:r>
      <w:r>
        <w:rPr>
          <w:rFonts w:hint="eastAsia" w:ascii="仿宋_GB2312" w:hAnsi="宋体" w:eastAsia="仿宋_GB2312" w:cs="仿宋_GB2312"/>
          <w:color w:val="000000"/>
          <w:kern w:val="0"/>
          <w:sz w:val="32"/>
          <w:szCs w:val="32"/>
          <w:lang w:bidi="ar"/>
        </w:rPr>
        <w:t>企业融资</w:t>
      </w:r>
      <w:r>
        <w:rPr>
          <w:rFonts w:hint="default" w:ascii="仿宋_GB2312" w:hAnsi="宋体" w:eastAsia="仿宋_GB2312" w:cs="仿宋_GB2312"/>
          <w:color w:val="000000"/>
          <w:kern w:val="0"/>
          <w:sz w:val="32"/>
          <w:szCs w:val="32"/>
          <w:lang w:bidi="ar"/>
        </w:rPr>
        <w:t>奖励</w:t>
      </w:r>
      <w:r>
        <w:rPr>
          <w:rFonts w:hint="eastAsia" w:ascii="仿宋_GB2312" w:hAnsi="宋体" w:eastAsia="仿宋_GB2312" w:cs="仿宋_GB2312"/>
          <w:color w:val="000000"/>
          <w:kern w:val="0"/>
          <w:sz w:val="32"/>
          <w:szCs w:val="32"/>
          <w:lang w:bidi="ar"/>
        </w:rPr>
        <w:t>，需提交以下材料：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楷体" w:hAnsi="楷体" w:eastAsia="楷体" w:cs="仿宋_GB2312"/>
          <w:color w:val="000000"/>
          <w:kern w:val="0"/>
          <w:sz w:val="32"/>
          <w:szCs w:val="32"/>
          <w:lang w:bidi="ar"/>
        </w:rPr>
      </w:pPr>
      <w:r>
        <w:rPr>
          <w:rFonts w:hint="eastAsia" w:ascii="楷体" w:hAnsi="楷体" w:eastAsia="楷体" w:cs="仿宋_GB2312"/>
          <w:color w:val="000000"/>
          <w:kern w:val="0"/>
          <w:sz w:val="32"/>
          <w:szCs w:val="32"/>
          <w:lang w:bidi="ar"/>
        </w:rPr>
        <w:t>（一）首笔奖励资助</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1.《龙华区</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kern w:val="0"/>
          <w:sz w:val="32"/>
          <w:szCs w:val="32"/>
          <w:lang w:bidi="ar"/>
        </w:rPr>
        <w:t>企业融资</w:t>
      </w:r>
      <w:r>
        <w:rPr>
          <w:rFonts w:hint="default" w:ascii="仿宋_GB2312" w:hAnsi="仿宋_GB2312" w:eastAsia="仿宋_GB2312" w:cs="仿宋_GB2312"/>
          <w:color w:val="000000"/>
          <w:kern w:val="0"/>
          <w:sz w:val="32"/>
          <w:szCs w:val="32"/>
          <w:lang w:bidi="ar"/>
        </w:rPr>
        <w:t>奖励</w:t>
      </w:r>
      <w:r>
        <w:rPr>
          <w:rFonts w:hint="eastAsia" w:ascii="仿宋_GB2312" w:hAnsi="仿宋_GB2312" w:eastAsia="仿宋_GB2312" w:cs="仿宋_GB2312"/>
          <w:color w:val="000000"/>
          <w:kern w:val="0"/>
          <w:sz w:val="32"/>
          <w:szCs w:val="32"/>
          <w:lang w:bidi="ar"/>
        </w:rPr>
        <w:t xml:space="preserve">申请书》；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2.</w:t>
      </w:r>
      <w:r>
        <w:rPr>
          <w:rFonts w:hint="default" w:ascii="仿宋_GB2312" w:hAnsi="Calibri" w:eastAsia="仿宋_GB2312" w:cs="仿宋_GB2312"/>
          <w:kern w:val="0"/>
          <w:sz w:val="32"/>
          <w:szCs w:val="32"/>
          <w:lang w:val="en-US" w:eastAsia="zh-CN" w:bidi="ar"/>
        </w:rPr>
        <w:t>营业执照或事业单位、民办非企业单位、社会团体等登记证书；</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3.</w:t>
      </w:r>
      <w:r>
        <w:rPr>
          <w:rFonts w:hint="default" w:ascii="仿宋_GB2312" w:hAnsi="Calibri" w:eastAsia="仿宋_GB2312" w:cs="仿宋_GB2312"/>
          <w:kern w:val="0"/>
          <w:sz w:val="32"/>
          <w:szCs w:val="32"/>
          <w:lang w:val="en-US" w:eastAsia="zh-CN" w:bidi="ar"/>
        </w:rPr>
        <w:t xml:space="preserve">企业法定代表人信用信息资料（提交“信用中国”查询结果或者深圳市个人公共信用报告）、身份证复印件及签名样式； </w:t>
      </w:r>
      <w:r>
        <w:rPr>
          <w:rFonts w:hint="eastAsia" w:ascii="仿宋_GB2312" w:hAnsi="仿宋_GB2312"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4.上年度财务审计报告（注册未满一年的可提供验资报告），本年度最近一个月的会计报表；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5.上年度纳税证明，本年度最近一个月或季度的纳税证明</w:t>
      </w:r>
      <w:r>
        <w:rPr>
          <w:rFonts w:hint="default" w:ascii="仿宋_GB2312" w:hAnsi="仿宋_GB2312" w:eastAsia="仿宋_GB2312" w:cs="仿宋_GB2312"/>
          <w:color w:val="000000"/>
          <w:kern w:val="0"/>
          <w:sz w:val="32"/>
          <w:szCs w:val="32"/>
          <w:lang w:bidi="ar"/>
        </w:rPr>
        <w:t>（通过电子税务局网站打印，非事业单位提供）</w:t>
      </w:r>
      <w:r>
        <w:rPr>
          <w:rFonts w:hint="eastAsia" w:ascii="仿宋_GB2312" w:hAnsi="仿宋_GB2312"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6.商事主体登记及备案信息查询单（通过深圳市市场监督管理局网站打印）；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7.企业信用信息资料（通过深圳信用网打印）；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Calibri" w:eastAsia="仿宋_GB2312" w:cs="仿宋_GB2312"/>
          <w:kern w:val="0"/>
          <w:sz w:val="32"/>
          <w:szCs w:val="32"/>
          <w:lang w:val="en-US" w:eastAsia="zh-CN" w:bidi="ar"/>
        </w:rPr>
      </w:pPr>
      <w:r>
        <w:rPr>
          <w:rFonts w:hint="eastAsia" w:ascii="仿宋_GB2312" w:hAnsi="仿宋_GB2312" w:eastAsia="仿宋_GB2312" w:cs="仿宋_GB2312"/>
          <w:color w:val="000000"/>
          <w:kern w:val="0"/>
          <w:sz w:val="32"/>
          <w:szCs w:val="32"/>
          <w:lang w:bidi="ar"/>
        </w:rPr>
        <w:t>8.近2年获得天使投资、风险投资、创业投资等基金投资入股，且单轮投资在1000万元以上的有关证明材料，</w:t>
      </w:r>
      <w:r>
        <w:rPr>
          <w:rFonts w:hint="default" w:ascii="仿宋_GB2312" w:hAnsi="Calibri" w:eastAsia="仿宋_GB2312" w:cs="仿宋_GB2312"/>
          <w:kern w:val="0"/>
          <w:sz w:val="32"/>
          <w:szCs w:val="32"/>
          <w:lang w:val="en-US" w:eastAsia="zh-CN" w:bidi="ar"/>
        </w:rPr>
        <w:t>例如与投资机构签订的投资合同或协议、基金管理公司投资资金的进账凭证及有关票据等；</w:t>
      </w:r>
    </w:p>
    <w:p>
      <w:pPr>
        <w:widowControl/>
        <w:autoSpaceDE w:val="0"/>
        <w:spacing w:after="0" w:line="560" w:lineRule="exact"/>
        <w:ind w:firstLine="640" w:firstLineChars="200"/>
        <w:jc w:val="left"/>
        <w:rPr>
          <w:rFonts w:hint="default"/>
        </w:rPr>
      </w:pPr>
      <w:r>
        <w:rPr>
          <w:rFonts w:hint="default" w:ascii="仿宋_GB2312" w:hAnsi="Calibri" w:eastAsia="仿宋_GB2312" w:cs="仿宋_GB2312"/>
          <w:kern w:val="0"/>
          <w:sz w:val="32"/>
          <w:szCs w:val="32"/>
          <w:lang w:val="en-US" w:eastAsia="zh-CN" w:bidi="ar"/>
        </w:rPr>
        <w:t>9.申请单位为</w:t>
      </w:r>
      <w:r>
        <w:rPr>
          <w:rFonts w:hint="default" w:ascii="仿宋_GB2312" w:eastAsia="仿宋_GB2312" w:cs="仿宋_GB2312"/>
          <w:kern w:val="0"/>
          <w:sz w:val="32"/>
          <w:szCs w:val="32"/>
          <w:lang w:eastAsia="zh-CN" w:bidi="ar"/>
        </w:rPr>
        <w:t>生命健康</w:t>
      </w:r>
      <w:r>
        <w:rPr>
          <w:rFonts w:hint="default" w:ascii="仿宋_GB2312" w:hAnsi="Calibri" w:eastAsia="仿宋_GB2312" w:cs="仿宋_GB2312"/>
          <w:kern w:val="0"/>
          <w:sz w:val="32"/>
          <w:szCs w:val="32"/>
          <w:lang w:val="en-US" w:eastAsia="zh-CN" w:bidi="ar"/>
        </w:rPr>
        <w:t>企业的有效佐证材料。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以上材料验原件存复印件，加盖申请单位公章，一式</w:t>
      </w:r>
      <w:r>
        <w:rPr>
          <w:rFonts w:hint="default" w:ascii="仿宋_GB2312" w:hAnsi="宋体" w:eastAsia="仿宋_GB2312" w:cs="仿宋_GB2312"/>
          <w:color w:val="000000"/>
          <w:kern w:val="0"/>
          <w:sz w:val="32"/>
          <w:szCs w:val="32"/>
          <w:lang w:bidi="ar"/>
        </w:rPr>
        <w:t>一</w:t>
      </w:r>
      <w:r>
        <w:rPr>
          <w:rFonts w:hint="eastAsia" w:ascii="仿宋_GB2312" w:hAnsi="宋体" w:eastAsia="仿宋_GB2312" w:cs="仿宋_GB2312"/>
          <w:color w:val="000000"/>
          <w:kern w:val="0"/>
          <w:sz w:val="32"/>
          <w:szCs w:val="32"/>
          <w:lang w:bidi="ar"/>
        </w:rPr>
        <w:t>份，A4 纸正反面打印，连续编页码，装订成册（胶装）并加盖骑缝章。</w:t>
      </w:r>
    </w:p>
    <w:p>
      <w:pPr>
        <w:keepNext w:val="0"/>
        <w:keepLines w:val="0"/>
        <w:pageBreakBefore w:val="0"/>
        <w:widowControl/>
        <w:kinsoku/>
        <w:wordWrap/>
        <w:overflowPunct/>
        <w:topLinePunct w:val="0"/>
        <w:autoSpaceDE w:val="0"/>
        <w:autoSpaceDN/>
        <w:bidi w:val="0"/>
        <w:snapToGrid/>
        <w:spacing w:line="560" w:lineRule="exact"/>
        <w:ind w:firstLine="640" w:firstLineChars="200"/>
        <w:jc w:val="left"/>
        <w:textAlignment w:val="auto"/>
        <w:rPr>
          <w:rFonts w:ascii="楷体" w:hAnsi="楷体" w:eastAsia="楷体"/>
          <w:color w:val="000000"/>
          <w:kern w:val="0"/>
          <w:sz w:val="32"/>
          <w:szCs w:val="32"/>
        </w:rPr>
      </w:pPr>
      <w:r>
        <w:rPr>
          <w:rFonts w:hint="eastAsia" w:ascii="楷体" w:hAnsi="楷体" w:eastAsia="楷体"/>
          <w:bCs/>
          <w:color w:val="000000"/>
          <w:kern w:val="0"/>
          <w:sz w:val="32"/>
          <w:szCs w:val="32"/>
        </w:rPr>
        <w:t>（二）第二笔奖励资助</w:t>
      </w:r>
    </w:p>
    <w:p>
      <w:pPr>
        <w:pStyle w:val="12"/>
        <w:keepNext w:val="0"/>
        <w:keepLines w:val="0"/>
        <w:pageBreakBefore w:val="0"/>
        <w:kinsoku/>
        <w:wordWrap/>
        <w:overflowPunct/>
        <w:topLinePunct w:val="0"/>
        <w:autoSpaceDN/>
        <w:bidi w:val="0"/>
        <w:snapToGrid/>
        <w:spacing w:line="560" w:lineRule="exact"/>
        <w:ind w:firstLine="640"/>
        <w:textAlignment w:val="auto"/>
        <w:rPr>
          <w:rFonts w:ascii="仿宋_GB2312" w:eastAsia="仿宋_GB2312"/>
          <w:sz w:val="32"/>
          <w:szCs w:val="32"/>
          <w:lang w:bidi="ar"/>
        </w:rPr>
      </w:pPr>
      <w:r>
        <w:rPr>
          <w:rFonts w:hint="eastAsia" w:ascii="仿宋_GB2312" w:eastAsia="仿宋_GB2312"/>
          <w:sz w:val="32"/>
          <w:szCs w:val="32"/>
          <w:lang w:bidi="ar"/>
        </w:rPr>
        <w:t>生命健康企业融资</w:t>
      </w:r>
      <w:r>
        <w:rPr>
          <w:rFonts w:hint="default" w:ascii="仿宋_GB2312" w:eastAsia="仿宋_GB2312"/>
          <w:sz w:val="32"/>
          <w:szCs w:val="32"/>
          <w:lang w:bidi="ar"/>
        </w:rPr>
        <w:t>奖励</w:t>
      </w:r>
      <w:r>
        <w:rPr>
          <w:rFonts w:hint="eastAsia" w:ascii="仿宋_GB2312" w:eastAsia="仿宋_GB2312"/>
          <w:sz w:val="32"/>
          <w:szCs w:val="32"/>
          <w:lang w:bidi="ar"/>
        </w:rPr>
        <w:t>分批发放，在首笔资助拨付十二个月后，企业</w:t>
      </w:r>
      <w:r>
        <w:rPr>
          <w:rFonts w:hint="default" w:ascii="仿宋_GB2312" w:eastAsia="仿宋_GB2312"/>
          <w:sz w:val="32"/>
          <w:szCs w:val="32"/>
          <w:lang w:bidi="ar"/>
        </w:rPr>
        <w:t>可不再</w:t>
      </w:r>
      <w:r>
        <w:rPr>
          <w:rFonts w:hint="eastAsia" w:ascii="仿宋_GB2312" w:eastAsia="仿宋_GB2312"/>
          <w:sz w:val="32"/>
          <w:szCs w:val="32"/>
          <w:lang w:bidi="ar"/>
        </w:rPr>
        <w:t>进行申请，由区科技创新局自动启动第二笔奖励资助</w:t>
      </w:r>
      <w:r>
        <w:rPr>
          <w:rFonts w:hint="default" w:ascii="仿宋_GB2312" w:eastAsia="仿宋_GB2312"/>
          <w:sz w:val="32"/>
          <w:szCs w:val="32"/>
          <w:lang w:bidi="ar"/>
        </w:rPr>
        <w:t>审批程序</w:t>
      </w:r>
      <w:r>
        <w:rPr>
          <w:rFonts w:hint="eastAsia" w:ascii="仿宋_GB2312" w:eastAsia="仿宋_GB2312"/>
          <w:sz w:val="32"/>
          <w:szCs w:val="32"/>
          <w:lang w:bidi="ar"/>
        </w:rPr>
        <w:t>，区科技创新局可视情况要求企业提供补充材料。</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楷体" w:hAnsi="楷体" w:eastAsia="楷体"/>
          <w:b/>
          <w:sz w:val="32"/>
          <w:szCs w:val="32"/>
          <w:lang w:bidi="ar"/>
        </w:rPr>
      </w:pPr>
      <w:r>
        <w:rPr>
          <w:rFonts w:hint="eastAsia" w:ascii="楷体" w:hAnsi="楷体" w:eastAsia="楷体"/>
          <w:sz w:val="32"/>
          <w:szCs w:val="32"/>
          <w:lang w:bidi="ar"/>
        </w:rPr>
        <w:t>（三）第三笔奖励资助</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宋体" w:eastAsia="仿宋_GB2312" w:cs="仿宋_GB2312"/>
          <w:bCs/>
          <w:color w:val="000000"/>
          <w:kern w:val="0"/>
          <w:sz w:val="32"/>
          <w:szCs w:val="32"/>
          <w:lang w:bidi="ar"/>
        </w:rPr>
      </w:pPr>
      <w:r>
        <w:rPr>
          <w:rFonts w:hint="eastAsia" w:ascii="仿宋_GB2312" w:hAnsi="宋体" w:eastAsia="仿宋_GB2312" w:cs="仿宋_GB2312"/>
          <w:bCs/>
          <w:color w:val="000000"/>
          <w:kern w:val="0"/>
          <w:sz w:val="32"/>
          <w:szCs w:val="32"/>
          <w:lang w:bidi="ar"/>
        </w:rPr>
        <w:t>生命健康企业融资</w:t>
      </w:r>
      <w:r>
        <w:rPr>
          <w:rFonts w:hint="default" w:ascii="仿宋_GB2312" w:hAnsi="宋体" w:eastAsia="仿宋_GB2312" w:cs="仿宋_GB2312"/>
          <w:bCs/>
          <w:color w:val="000000"/>
          <w:kern w:val="0"/>
          <w:sz w:val="32"/>
          <w:szCs w:val="32"/>
          <w:lang w:bidi="ar"/>
        </w:rPr>
        <w:t>奖励</w:t>
      </w:r>
      <w:r>
        <w:rPr>
          <w:rFonts w:hint="eastAsia" w:ascii="仿宋_GB2312" w:hAnsi="宋体" w:eastAsia="仿宋_GB2312" w:cs="仿宋_GB2312"/>
          <w:bCs/>
          <w:color w:val="000000"/>
          <w:kern w:val="0"/>
          <w:sz w:val="32"/>
          <w:szCs w:val="32"/>
          <w:lang w:bidi="ar"/>
        </w:rPr>
        <w:t>分批发放，</w:t>
      </w:r>
      <w:r>
        <w:rPr>
          <w:rFonts w:hint="default" w:ascii="仿宋_GB2312" w:hAnsi="宋体" w:eastAsia="仿宋_GB2312" w:cs="仿宋_GB2312"/>
          <w:kern w:val="0"/>
          <w:sz w:val="32"/>
          <w:szCs w:val="32"/>
          <w:lang w:val="en-US" w:eastAsia="zh-CN" w:bidi="ar"/>
        </w:rPr>
        <w:t>在首笔奖励资助拨付二十四个月后</w:t>
      </w:r>
      <w:r>
        <w:rPr>
          <w:rFonts w:hint="eastAsia" w:ascii="仿宋_GB2312" w:hAnsi="宋体" w:eastAsia="仿宋_GB2312" w:cs="仿宋_GB2312"/>
          <w:bCs/>
          <w:color w:val="000000"/>
          <w:kern w:val="0"/>
          <w:sz w:val="32"/>
          <w:szCs w:val="32"/>
          <w:lang w:bidi="ar"/>
        </w:rPr>
        <w:t>，企业</w:t>
      </w:r>
      <w:r>
        <w:rPr>
          <w:rFonts w:hint="default" w:ascii="仿宋_GB2312" w:eastAsia="仿宋_GB2312"/>
          <w:sz w:val="32"/>
          <w:szCs w:val="32"/>
          <w:lang w:bidi="ar"/>
        </w:rPr>
        <w:t>可不再</w:t>
      </w:r>
      <w:r>
        <w:rPr>
          <w:rFonts w:hint="eastAsia" w:ascii="仿宋_GB2312" w:hAnsi="宋体" w:eastAsia="仿宋_GB2312" w:cs="仿宋_GB2312"/>
          <w:bCs/>
          <w:color w:val="000000"/>
          <w:kern w:val="0"/>
          <w:sz w:val="32"/>
          <w:szCs w:val="32"/>
          <w:lang w:bidi="ar"/>
        </w:rPr>
        <w:t>进行申请，由区科技创新局自动启动第三笔奖励资助</w:t>
      </w:r>
      <w:r>
        <w:rPr>
          <w:rFonts w:hint="default" w:ascii="仿宋_GB2312" w:eastAsia="仿宋_GB2312"/>
          <w:sz w:val="32"/>
          <w:szCs w:val="32"/>
          <w:lang w:bidi="ar"/>
        </w:rPr>
        <w:t>审批程序</w:t>
      </w:r>
      <w:r>
        <w:rPr>
          <w:rFonts w:hint="eastAsia" w:ascii="仿宋_GB2312" w:hAnsi="宋体" w:eastAsia="仿宋_GB2312" w:cs="仿宋_GB2312"/>
          <w:bCs/>
          <w:color w:val="000000"/>
          <w:kern w:val="0"/>
          <w:sz w:val="32"/>
          <w:szCs w:val="32"/>
          <w:lang w:bidi="ar"/>
        </w:rPr>
        <w:t>，区科技创新局可视情况要求企业提供补充材料。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ascii="黑体" w:hAnsi="黑体" w:eastAsia="黑体" w:cs="仿宋_GB2312"/>
          <w:bCs/>
          <w:color w:val="000000"/>
          <w:sz w:val="32"/>
          <w:szCs w:val="24"/>
          <w:lang w:val="zh-CN"/>
        </w:rPr>
        <w:t>第</w:t>
      </w:r>
      <w:r>
        <w:rPr>
          <w:rFonts w:hint="eastAsia" w:ascii="黑体" w:hAnsi="黑体" w:eastAsia="黑体" w:cs="仿宋_GB2312"/>
          <w:bCs/>
          <w:color w:val="000000"/>
          <w:sz w:val="32"/>
          <w:szCs w:val="24"/>
          <w:lang w:val="zh-CN"/>
        </w:rPr>
        <w:t>五</w:t>
      </w:r>
      <w:r>
        <w:rPr>
          <w:rFonts w:ascii="黑体" w:hAnsi="黑体" w:eastAsia="黑体" w:cs="仿宋_GB2312"/>
          <w:bCs/>
          <w:color w:val="000000"/>
          <w:sz w:val="32"/>
          <w:szCs w:val="24"/>
          <w:lang w:val="zh-CN"/>
        </w:rPr>
        <w:t>条</w:t>
      </w:r>
      <w:r>
        <w:rPr>
          <w:rFonts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申请</w:t>
      </w:r>
      <w:r>
        <w:rPr>
          <w:rFonts w:hint="eastAsia" w:ascii="仿宋_GB2312" w:hAnsi="仿宋_GB2312" w:eastAsia="仿宋_GB2312" w:cs="仿宋_GB2312"/>
          <w:color w:val="000000"/>
          <w:sz w:val="32"/>
          <w:szCs w:val="24"/>
        </w:rPr>
        <w:t>生命健康</w:t>
      </w:r>
      <w:r>
        <w:rPr>
          <w:rFonts w:hint="eastAsia" w:ascii="仿宋_GB2312" w:hAnsi="宋体" w:eastAsia="仿宋_GB2312" w:cs="仿宋_GB2312"/>
          <w:color w:val="000000"/>
          <w:kern w:val="0"/>
          <w:sz w:val="32"/>
          <w:szCs w:val="32"/>
          <w:lang w:bidi="ar"/>
        </w:rPr>
        <w:t>企业投资</w:t>
      </w:r>
      <w:r>
        <w:rPr>
          <w:rFonts w:hint="default" w:ascii="仿宋_GB2312" w:hAnsi="宋体" w:eastAsia="仿宋_GB2312" w:cs="仿宋_GB2312"/>
          <w:color w:val="000000"/>
          <w:kern w:val="0"/>
          <w:sz w:val="32"/>
          <w:szCs w:val="32"/>
          <w:lang w:bidi="ar"/>
        </w:rPr>
        <w:t>奖励</w:t>
      </w:r>
      <w:r>
        <w:rPr>
          <w:rFonts w:hint="eastAsia" w:ascii="仿宋_GB2312" w:hAnsi="宋体" w:eastAsia="仿宋_GB2312" w:cs="仿宋_GB2312"/>
          <w:color w:val="000000"/>
          <w:kern w:val="0"/>
          <w:sz w:val="32"/>
          <w:szCs w:val="32"/>
          <w:lang w:bidi="ar"/>
        </w:rPr>
        <w:t>，需提交以下材料：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（一）《龙华区</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kern w:val="0"/>
          <w:sz w:val="32"/>
          <w:szCs w:val="32"/>
          <w:lang w:bidi="ar"/>
        </w:rPr>
        <w:t xml:space="preserve">企业投资资助申请书》；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（二）</w:t>
      </w:r>
      <w:r>
        <w:rPr>
          <w:rFonts w:hint="default" w:ascii="仿宋_GB2312" w:hAnsi="Calibri" w:eastAsia="仿宋_GB2312" w:cs="仿宋_GB2312"/>
          <w:kern w:val="0"/>
          <w:sz w:val="32"/>
          <w:szCs w:val="32"/>
          <w:lang w:val="en-US" w:eastAsia="zh-CN" w:bidi="ar"/>
        </w:rPr>
        <w:t xml:space="preserve">营业执照或事业单位、民办非企业单位、社会团体等登记证书； </w:t>
      </w:r>
      <w:r>
        <w:rPr>
          <w:rFonts w:hint="eastAsia" w:ascii="仿宋_GB2312" w:hAnsi="仿宋_GB2312" w:eastAsia="仿宋_GB2312" w:cs="仿宋_GB2312"/>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（三）</w:t>
      </w:r>
      <w:r>
        <w:rPr>
          <w:rFonts w:hint="default" w:ascii="仿宋_GB2312" w:hAnsi="Calibri" w:eastAsia="仿宋_GB2312" w:cs="仿宋_GB2312"/>
          <w:kern w:val="0"/>
          <w:sz w:val="32"/>
          <w:szCs w:val="32"/>
          <w:lang w:val="en-US" w:eastAsia="zh-CN" w:bidi="ar"/>
        </w:rPr>
        <w:t xml:space="preserve">企业法定代表人信用信息资料（提交“信用中国”查询结果或者深圳市个人公共信用报告）、身份证复印件及签名样式；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 xml:space="preserve">（四）上年度财务审计报告（注册未满一年的可提供验资报告），本年度最近一个月的会计报表；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（五）上年度纳税证明，本年度最近一个月或季度的纳税证明</w:t>
      </w:r>
      <w:r>
        <w:rPr>
          <w:rFonts w:hint="default" w:ascii="仿宋_GB2312" w:hAnsi="Calibri" w:eastAsia="仿宋_GB2312" w:cs="仿宋_GB2312"/>
          <w:kern w:val="0"/>
          <w:sz w:val="32"/>
          <w:szCs w:val="32"/>
          <w:lang w:val="en-US" w:eastAsia="zh-CN" w:bidi="ar"/>
        </w:rPr>
        <w:t>（通过电子税务局网站打印，非事业单位提供）</w:t>
      </w:r>
      <w:r>
        <w:rPr>
          <w:rFonts w:hint="eastAsia" w:ascii="仿宋_GB2312" w:hAnsi="仿宋_GB2312"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（六）商事主体登记及备案信息查询单（</w:t>
      </w:r>
      <w:r>
        <w:rPr>
          <w:rFonts w:hint="default" w:ascii="仿宋_GB2312" w:hAnsi="仿宋_GB2312" w:eastAsia="仿宋_GB2312" w:cs="仿宋_GB2312"/>
          <w:color w:val="000000"/>
          <w:kern w:val="0"/>
          <w:sz w:val="32"/>
          <w:szCs w:val="32"/>
          <w:lang w:bidi="ar"/>
        </w:rPr>
        <w:t>市</w:t>
      </w:r>
      <w:r>
        <w:rPr>
          <w:rFonts w:hint="eastAsia" w:ascii="仿宋_GB2312" w:hAnsi="仿宋_GB2312" w:eastAsia="仿宋_GB2312" w:cs="仿宋_GB2312"/>
          <w:color w:val="000000"/>
          <w:kern w:val="0"/>
          <w:sz w:val="32"/>
          <w:szCs w:val="32"/>
          <w:lang w:bidi="ar"/>
        </w:rPr>
        <w:t>内基金管理公司可通过深圳市市场监督管理局网站打印，</w:t>
      </w:r>
      <w:r>
        <w:rPr>
          <w:rFonts w:hint="default" w:ascii="仿宋_GB2312" w:hAnsi="仿宋_GB2312" w:eastAsia="仿宋_GB2312" w:cs="仿宋_GB2312"/>
          <w:color w:val="000000"/>
          <w:kern w:val="0"/>
          <w:sz w:val="32"/>
          <w:szCs w:val="32"/>
          <w:lang w:bidi="ar"/>
        </w:rPr>
        <w:t>市</w:t>
      </w:r>
      <w:r>
        <w:rPr>
          <w:rFonts w:hint="eastAsia" w:ascii="仿宋_GB2312" w:hAnsi="仿宋_GB2312" w:eastAsia="仿宋_GB2312" w:cs="仿宋_GB2312"/>
          <w:color w:val="000000"/>
          <w:kern w:val="0"/>
          <w:sz w:val="32"/>
          <w:szCs w:val="32"/>
          <w:lang w:bidi="ar"/>
        </w:rPr>
        <w:t xml:space="preserve">外可不提供）；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bidi="ar"/>
        </w:rPr>
        <w:t>（七）企业信用信息资料</w:t>
      </w:r>
      <w:r>
        <w:rPr>
          <w:rFonts w:hint="default" w:ascii="仿宋_GB2312" w:hAnsi="Calibri" w:eastAsia="仿宋_GB2312" w:cs="仿宋_GB2312"/>
          <w:kern w:val="0"/>
          <w:sz w:val="32"/>
          <w:szCs w:val="32"/>
          <w:lang w:val="en-US" w:eastAsia="zh-CN" w:bidi="ar"/>
        </w:rPr>
        <w:t>（市内企业提供完整版公共信用信息查询报告，通过深圳信用网打印；市外通过国家企业信用信息公示系统打印）</w:t>
      </w:r>
      <w:r>
        <w:rPr>
          <w:rFonts w:hint="eastAsia" w:ascii="仿宋_GB2312" w:hAnsi="仿宋_GB2312" w:eastAsia="仿宋_GB2312" w:cs="仿宋_GB2312"/>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color w:val="000000"/>
          <w:kern w:val="0"/>
          <w:sz w:val="32"/>
          <w:szCs w:val="32"/>
          <w:lang w:bidi="ar"/>
        </w:rPr>
      </w:pPr>
      <w:r>
        <w:rPr>
          <w:rFonts w:hint="eastAsia" w:ascii="仿宋_GB2312" w:hAnsi="仿宋_GB2312" w:eastAsia="仿宋_GB2312" w:cs="仿宋_GB2312"/>
          <w:color w:val="000000"/>
          <w:kern w:val="0"/>
          <w:sz w:val="32"/>
          <w:szCs w:val="32"/>
          <w:lang w:bidi="ar"/>
        </w:rPr>
        <w:t>（八）新引进</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kern w:val="0"/>
          <w:sz w:val="32"/>
          <w:szCs w:val="32"/>
          <w:lang w:bidi="ar"/>
        </w:rPr>
        <w:t>企业到龙华落户，且近2年内对该企业单轮投资在1000万元以上的有关证明材料，</w:t>
      </w:r>
      <w:r>
        <w:rPr>
          <w:rFonts w:hint="default" w:ascii="仿宋_GB2312" w:hAnsi="Calibri" w:eastAsia="仿宋_GB2312" w:cs="仿宋_GB2312"/>
          <w:kern w:val="0"/>
          <w:sz w:val="32"/>
          <w:szCs w:val="32"/>
          <w:lang w:val="en-US" w:eastAsia="zh-CN" w:bidi="ar"/>
        </w:rPr>
        <w:t>例如与</w:t>
      </w:r>
      <w:r>
        <w:rPr>
          <w:rFonts w:hint="default" w:ascii="仿宋_GB2312" w:eastAsia="仿宋_GB2312" w:cs="仿宋_GB2312"/>
          <w:kern w:val="0"/>
          <w:sz w:val="32"/>
          <w:szCs w:val="32"/>
          <w:lang w:eastAsia="zh-CN" w:bidi="ar"/>
        </w:rPr>
        <w:t>生命健康</w:t>
      </w:r>
      <w:r>
        <w:rPr>
          <w:rFonts w:hint="default" w:ascii="仿宋_GB2312" w:hAnsi="Calibri" w:eastAsia="仿宋_GB2312" w:cs="仿宋_GB2312"/>
          <w:kern w:val="0"/>
          <w:sz w:val="32"/>
          <w:szCs w:val="32"/>
          <w:lang w:val="en-US" w:eastAsia="zh-CN" w:bidi="ar"/>
        </w:rPr>
        <w:t>企业签订的投资合同或协议、投资资金的转账凭证及有关票据等；</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eastAsia" w:ascii="仿宋_GB2312" w:hAnsi="仿宋_GB2312" w:eastAsia="仿宋_GB2312" w:cs="仿宋_GB2312"/>
          <w:color w:val="000000"/>
          <w:kern w:val="0"/>
          <w:sz w:val="32"/>
          <w:szCs w:val="32"/>
          <w:lang w:bidi="ar"/>
        </w:rPr>
        <w:t>（九）新引进</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kern w:val="0"/>
          <w:sz w:val="32"/>
          <w:szCs w:val="32"/>
          <w:lang w:bidi="ar"/>
        </w:rPr>
        <w:t>企业的</w:t>
      </w:r>
      <w:r>
        <w:rPr>
          <w:rFonts w:hint="default" w:ascii="仿宋_GB2312" w:hAnsi="Calibri" w:eastAsia="仿宋_GB2312" w:cs="仿宋_GB2312"/>
          <w:kern w:val="0"/>
          <w:sz w:val="32"/>
          <w:szCs w:val="32"/>
          <w:lang w:val="en-US" w:eastAsia="zh-CN" w:bidi="ar"/>
        </w:rPr>
        <w:t>商事主体登记及备案信息查询单（通过深圳市市场监督管理局网站打印）；</w:t>
      </w:r>
    </w:p>
    <w:p>
      <w:pPr>
        <w:pStyle w:val="22"/>
        <w:keepNext w:val="0"/>
        <w:keepLines w:val="0"/>
        <w:pageBreakBefore w:val="0"/>
        <w:widowControl w:val="0"/>
        <w:kinsoku/>
        <w:wordWrap/>
        <w:overflowPunct/>
        <w:topLinePunct w:val="0"/>
        <w:autoSpaceDE w:val="0"/>
        <w:autoSpaceDN/>
        <w:bidi w:val="0"/>
        <w:snapToGrid/>
        <w:spacing w:beforeAutospacing="1" w:after="120" w:line="560" w:lineRule="exact"/>
        <w:ind w:firstLine="640" w:firstLineChars="200"/>
        <w:textAlignment w:val="auto"/>
        <w:rPr>
          <w:rFonts w:ascii="仿宋_GB2312" w:hAnsi="仿宋_GB2312" w:eastAsia="仿宋_GB2312" w:cs="仿宋_GB2312"/>
          <w:color w:val="000000"/>
          <w:kern w:val="0"/>
          <w:sz w:val="32"/>
          <w:szCs w:val="32"/>
          <w:lang w:bidi="ar"/>
        </w:rPr>
      </w:pPr>
      <w:r>
        <w:rPr>
          <w:rFonts w:hint="default" w:ascii="仿宋_GB2312" w:hAnsi="Calibri" w:eastAsia="仿宋_GB2312" w:cs="仿宋_GB2312"/>
          <w:kern w:val="0"/>
          <w:sz w:val="32"/>
          <w:szCs w:val="32"/>
          <w:lang w:val="en-US" w:eastAsia="zh-CN" w:bidi="ar"/>
        </w:rPr>
        <w:t>（十）</w:t>
      </w:r>
      <w:r>
        <w:rPr>
          <w:rFonts w:hint="default" w:ascii="仿宋_GB2312" w:hAnsi="Calibri" w:eastAsia="仿宋_GB2312" w:cs="仿宋_GB2312"/>
          <w:kern w:val="2"/>
          <w:sz w:val="32"/>
          <w:szCs w:val="32"/>
          <w:lang w:val="en-US" w:eastAsia="zh-CN" w:bidi="ar"/>
        </w:rPr>
        <w:t>被投资企业为</w:t>
      </w:r>
      <w:r>
        <w:rPr>
          <w:rFonts w:hint="default" w:ascii="仿宋_GB2312" w:eastAsia="仿宋_GB2312" w:cs="仿宋_GB2312"/>
          <w:kern w:val="2"/>
          <w:sz w:val="32"/>
          <w:szCs w:val="32"/>
          <w:lang w:eastAsia="zh-CN" w:bidi="ar"/>
        </w:rPr>
        <w:t>生命健康</w:t>
      </w:r>
      <w:r>
        <w:rPr>
          <w:rFonts w:hint="default" w:ascii="仿宋_GB2312" w:hAnsi="Calibri" w:eastAsia="仿宋_GB2312" w:cs="仿宋_GB2312"/>
          <w:kern w:val="2"/>
          <w:sz w:val="32"/>
          <w:szCs w:val="32"/>
          <w:lang w:val="en-US" w:eastAsia="zh-CN" w:bidi="ar"/>
        </w:rPr>
        <w:t>企业的有效佐证材料。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黑体" w:hAnsi="黑体" w:eastAsia="黑体"/>
          <w:color w:val="000000"/>
          <w:sz w:val="32"/>
          <w:szCs w:val="24"/>
          <w:lang w:val="zh-CN"/>
        </w:rPr>
      </w:pPr>
      <w:r>
        <w:rPr>
          <w:rFonts w:hint="eastAsia" w:ascii="仿宋_GB2312" w:hAnsi="仿宋_GB2312" w:eastAsia="仿宋_GB2312" w:cs="仿宋_GB2312"/>
          <w:color w:val="000000"/>
          <w:kern w:val="0"/>
          <w:sz w:val="32"/>
          <w:szCs w:val="32"/>
          <w:lang w:bidi="ar"/>
        </w:rPr>
        <w:t>以上材料验原件存复印件，加盖申请单位公章，一式一份，A4 纸正反面打印，连续编页码，装订成册（胶装）并加盖骑缝章。</w:t>
      </w:r>
      <w:bookmarkStart w:id="62" w:name="_Toc85635294"/>
      <w:bookmarkStart w:id="63" w:name="_Toc85460154"/>
      <w:bookmarkStart w:id="64" w:name="_Toc85447940"/>
      <w:bookmarkStart w:id="65" w:name="_Toc85635801"/>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ascii="仿宋_GB2312" w:hAnsi="仿宋_GB2312" w:eastAsia="仿宋_GB2312" w:cs="仿宋_GB2312"/>
          <w:bCs/>
          <w:color w:val="000000"/>
          <w:kern w:val="0"/>
          <w:sz w:val="32"/>
          <w:szCs w:val="32"/>
        </w:rPr>
      </w:pPr>
      <w:r>
        <w:rPr>
          <w:rFonts w:hint="eastAsia" w:ascii="黑体" w:hAnsi="黑体" w:eastAsia="黑体"/>
          <w:color w:val="000000"/>
          <w:sz w:val="32"/>
          <w:szCs w:val="24"/>
          <w:lang w:val="zh-CN"/>
        </w:rPr>
        <w:t>第四章 审批程序</w:t>
      </w:r>
      <w:bookmarkEnd w:id="62"/>
      <w:bookmarkEnd w:id="63"/>
      <w:bookmarkEnd w:id="64"/>
      <w:bookmarkEnd w:id="65"/>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ascii="黑体" w:hAnsi="黑体" w:eastAsia="黑体" w:cs="仿宋_GB2312"/>
          <w:bCs/>
          <w:color w:val="000000"/>
          <w:sz w:val="32"/>
          <w:szCs w:val="24"/>
          <w:lang w:val="zh-CN"/>
        </w:rPr>
        <w:t>第</w:t>
      </w:r>
      <w:r>
        <w:rPr>
          <w:rFonts w:hint="eastAsia" w:ascii="黑体" w:hAnsi="黑体" w:eastAsia="黑体" w:cs="仿宋_GB2312"/>
          <w:bCs/>
          <w:color w:val="000000"/>
          <w:sz w:val="32"/>
          <w:szCs w:val="24"/>
          <w:lang w:val="zh-CN"/>
        </w:rPr>
        <w:t>六</w:t>
      </w:r>
      <w:r>
        <w:rPr>
          <w:rFonts w:ascii="黑体" w:hAnsi="黑体" w:eastAsia="黑体" w:cs="仿宋_GB2312"/>
          <w:bCs/>
          <w:color w:val="000000"/>
          <w:sz w:val="32"/>
          <w:szCs w:val="24"/>
          <w:lang w:val="zh-CN"/>
        </w:rPr>
        <w:t>条</w:t>
      </w:r>
      <w:r>
        <w:rPr>
          <w:rFonts w:ascii="仿宋_GB2312" w:hAnsi="宋体" w:eastAsia="仿宋_GB2312" w:cs="仿宋_GB2312"/>
          <w:b/>
          <w:bCs/>
          <w:color w:val="000000"/>
          <w:kern w:val="0"/>
          <w:sz w:val="32"/>
          <w:szCs w:val="32"/>
          <w:lang w:bidi="ar"/>
        </w:rPr>
        <w:t xml:space="preserve"> </w:t>
      </w:r>
      <w:r>
        <w:rPr>
          <w:rFonts w:hint="eastAsia" w:ascii="仿宋_GB2312" w:hAnsi="仿宋_GB2312" w:eastAsia="仿宋_GB2312" w:cs="仿宋_GB2312"/>
          <w:color w:val="000000"/>
          <w:sz w:val="32"/>
          <w:szCs w:val="24"/>
        </w:rPr>
        <w:t>生命健康</w:t>
      </w:r>
      <w:r>
        <w:rPr>
          <w:rFonts w:hint="eastAsia" w:ascii="仿宋_GB2312" w:hAnsi="宋体" w:eastAsia="仿宋_GB2312" w:cs="仿宋_GB2312"/>
          <w:color w:val="000000"/>
          <w:kern w:val="0"/>
          <w:sz w:val="32"/>
          <w:szCs w:val="32"/>
          <w:lang w:bidi="ar"/>
        </w:rPr>
        <w:t>投融资项目</w:t>
      </w:r>
      <w:r>
        <w:rPr>
          <w:rFonts w:hint="default" w:ascii="仿宋_GB2312" w:hAnsi="宋体" w:eastAsia="仿宋_GB2312" w:cs="仿宋_GB2312"/>
          <w:color w:val="000000"/>
          <w:kern w:val="0"/>
          <w:sz w:val="32"/>
          <w:szCs w:val="32"/>
          <w:lang w:bidi="ar"/>
        </w:rPr>
        <w:t>奖励</w:t>
      </w:r>
      <w:r>
        <w:rPr>
          <w:rFonts w:hint="eastAsia" w:ascii="仿宋_GB2312" w:hAnsi="宋体" w:eastAsia="仿宋_GB2312" w:cs="仿宋_GB2312"/>
          <w:color w:val="000000"/>
          <w:kern w:val="0"/>
          <w:sz w:val="32"/>
          <w:szCs w:val="32"/>
          <w:lang w:bidi="ar"/>
        </w:rPr>
        <w:t>的审批程序如下：</w:t>
      </w:r>
    </w:p>
    <w:p>
      <w:pPr>
        <w:keepNext w:val="0"/>
        <w:keepLines w:val="0"/>
        <w:pageBreakBefore w:val="0"/>
        <w:kinsoku/>
        <w:wordWrap/>
        <w:overflowPunct/>
        <w:topLinePunct w:val="0"/>
        <w:autoSpaceDN/>
        <w:bidi w:val="0"/>
        <w:snapToGrid/>
        <w:spacing w:line="560" w:lineRule="exact"/>
        <w:ind w:firstLine="640" w:firstLineChars="200"/>
        <w:textAlignment w:val="auto"/>
        <w:rPr>
          <w:lang w:bidi="ar"/>
        </w:rPr>
      </w:pPr>
      <w:r>
        <w:rPr>
          <w:rFonts w:hint="eastAsia" w:ascii="仿宋_GB2312" w:hAnsi="宋体" w:eastAsia="仿宋_GB2312" w:cs="仿宋_GB2312"/>
          <w:color w:val="000000"/>
          <w:kern w:val="0"/>
          <w:sz w:val="32"/>
          <w:szCs w:val="32"/>
          <w:lang w:bidi="ar"/>
        </w:rPr>
        <w:t>（一）</w:t>
      </w:r>
      <w:r>
        <w:rPr>
          <w:rFonts w:hint="eastAsia" w:ascii="仿宋_GB2312" w:hAnsi="仿宋_GB2312" w:eastAsia="仿宋_GB2312" w:cs="仿宋_GB2312"/>
          <w:color w:val="000000"/>
          <w:sz w:val="32"/>
          <w:szCs w:val="24"/>
        </w:rPr>
        <w:t>生命健康</w:t>
      </w:r>
      <w:r>
        <w:rPr>
          <w:rFonts w:hint="eastAsia" w:ascii="仿宋_GB2312" w:hAnsi="宋体" w:eastAsia="仿宋_GB2312" w:cs="仿宋_GB2312"/>
          <w:color w:val="000000"/>
          <w:kern w:val="0"/>
          <w:sz w:val="32"/>
          <w:szCs w:val="32"/>
          <w:lang w:bidi="ar"/>
        </w:rPr>
        <w:t>企业融资</w:t>
      </w:r>
      <w:r>
        <w:rPr>
          <w:rFonts w:hint="default" w:ascii="仿宋_GB2312" w:hAnsi="宋体" w:eastAsia="仿宋_GB2312" w:cs="仿宋_GB2312"/>
          <w:color w:val="000000"/>
          <w:kern w:val="0"/>
          <w:sz w:val="32"/>
          <w:szCs w:val="32"/>
          <w:lang w:bidi="ar"/>
        </w:rPr>
        <w:t>奖励</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1.首笔奖励资助</w:t>
      </w:r>
    </w:p>
    <w:p>
      <w:pPr>
        <w:pStyle w:val="22"/>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Cs/>
          <w:color w:val="000000"/>
          <w:kern w:val="0"/>
          <w:sz w:val="32"/>
          <w:szCs w:val="32"/>
        </w:rPr>
      </w:pPr>
      <w:r>
        <w:rPr>
          <w:rFonts w:hint="default" w:ascii="仿宋_GB2312" w:hAnsi="Calibri" w:eastAsia="仿宋_GB2312" w:cs="仿宋_GB2312"/>
          <w:kern w:val="0"/>
          <w:sz w:val="32"/>
          <w:szCs w:val="32"/>
          <w:lang w:val="en-US" w:eastAsia="zh-CN" w:bidi="ar"/>
        </w:rPr>
        <w:t>发布通知——</w:t>
      </w:r>
      <w:r>
        <w:rPr>
          <w:rFonts w:hint="eastAsia" w:ascii="仿宋_GB2312" w:hAnsi="宋体" w:eastAsia="仿宋_GB2312" w:cs="仿宋_GB2312"/>
          <w:color w:val="000000"/>
          <w:kern w:val="0"/>
          <w:sz w:val="32"/>
          <w:szCs w:val="32"/>
          <w:lang w:bidi="ar"/>
        </w:rPr>
        <w:t>申请——受理及合规性审查——专家评审——</w:t>
      </w:r>
      <w:r>
        <w:rPr>
          <w:rFonts w:hint="default" w:ascii="仿宋_GB2312" w:hAnsi="Courier New" w:eastAsia="仿宋_GB2312" w:cs="仿宋_GB2312"/>
          <w:kern w:val="0"/>
          <w:sz w:val="32"/>
          <w:szCs w:val="32"/>
          <w:lang w:val="en-US" w:eastAsia="zh-CN" w:bidi="ar"/>
        </w:rPr>
        <w:t>征求意见——提出拟资助计划、公示——报批——下达资助计划——办理资金拨付——公开分配结果及投诉处理情况。</w:t>
      </w:r>
    </w:p>
    <w:p>
      <w:pPr>
        <w:pStyle w:val="12"/>
        <w:keepNext w:val="0"/>
        <w:keepLines w:val="0"/>
        <w:pageBreakBefore w:val="0"/>
        <w:kinsoku/>
        <w:wordWrap/>
        <w:overflowPunct/>
        <w:topLinePunct w:val="0"/>
        <w:autoSpaceDE w:val="0"/>
        <w:autoSpaceDN/>
        <w:bidi w:val="0"/>
        <w:snapToGrid/>
        <w:spacing w:line="560" w:lineRule="exact"/>
        <w:ind w:firstLine="640" w:firstLineChars="200"/>
        <w:textAlignment w:val="auto"/>
        <w:rPr>
          <w:rFonts w:ascii="仿宋_GB2312" w:eastAsia="仿宋_GB2312"/>
          <w:bCs/>
          <w:color w:val="000000"/>
          <w:kern w:val="0"/>
          <w:sz w:val="32"/>
          <w:szCs w:val="32"/>
        </w:rPr>
      </w:pPr>
      <w:r>
        <w:rPr>
          <w:rFonts w:hint="eastAsia" w:ascii="仿宋_GB2312" w:eastAsia="仿宋_GB2312"/>
          <w:bCs/>
          <w:color w:val="000000"/>
          <w:kern w:val="0"/>
          <w:sz w:val="32"/>
          <w:szCs w:val="32"/>
        </w:rPr>
        <w:t xml:space="preserve">2.第二、三笔奖励资助 </w:t>
      </w:r>
    </w:p>
    <w:p>
      <w:pPr>
        <w:keepNext w:val="0"/>
        <w:keepLines w:val="0"/>
        <w:pageBreakBefore w:val="0"/>
        <w:widowControl w:val="0"/>
        <w:suppressLineNumbers w:val="0"/>
        <w:kinsoku/>
        <w:wordWrap/>
        <w:overflowPunct/>
        <w:topLinePunct w:val="0"/>
        <w:autoSpaceDE w:val="0"/>
        <w:autoSpaceDN/>
        <w:bidi w:val="0"/>
        <w:snapToGrid/>
        <w:spacing w:before="0" w:beforeAutospacing="0" w:after="0" w:afterAutospacing="0" w:line="560" w:lineRule="exact"/>
        <w:ind w:left="0" w:right="0" w:firstLine="640" w:firstLineChars="200"/>
        <w:jc w:val="both"/>
        <w:textAlignment w:val="auto"/>
        <w:rPr>
          <w:rFonts w:ascii="仿宋_GB2312" w:eastAsia="仿宋_GB2312"/>
          <w:bCs/>
          <w:color w:val="000000"/>
          <w:kern w:val="0"/>
          <w:sz w:val="32"/>
          <w:szCs w:val="32"/>
        </w:rPr>
      </w:pPr>
      <w:r>
        <w:rPr>
          <w:rFonts w:hint="eastAsia" w:ascii="仿宋_GB2312" w:eastAsia="仿宋_GB2312"/>
          <w:bCs/>
          <w:color w:val="000000"/>
          <w:kern w:val="0"/>
          <w:sz w:val="32"/>
          <w:szCs w:val="32"/>
        </w:rPr>
        <w:t>征求意见——报批——办理资金拨付</w:t>
      </w:r>
      <w:r>
        <w:rPr>
          <w:rFonts w:hint="default" w:ascii="仿宋_GB2312" w:hAnsi="Calibri" w:eastAsia="仿宋_GB2312" w:cs="仿宋_GB2312"/>
          <w:kern w:val="0"/>
          <w:sz w:val="32"/>
          <w:szCs w:val="32"/>
          <w:lang w:val="en-US" w:eastAsia="zh-CN" w:bidi="ar"/>
        </w:rPr>
        <w:t>——公开分配结果及投诉处理情况</w:t>
      </w:r>
      <w:r>
        <w:rPr>
          <w:rFonts w:hint="eastAsia" w:ascii="仿宋_GB2312" w:eastAsia="仿宋_GB2312"/>
          <w:bCs/>
          <w:color w:val="000000"/>
          <w:kern w:val="0"/>
          <w:sz w:val="32"/>
          <w:szCs w:val="32"/>
        </w:rPr>
        <w:t>。</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（二）</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bCs/>
          <w:color w:val="000000"/>
          <w:kern w:val="0"/>
          <w:sz w:val="32"/>
          <w:szCs w:val="32"/>
        </w:rPr>
        <w:t>企业投资</w:t>
      </w:r>
      <w:r>
        <w:rPr>
          <w:rFonts w:hint="default" w:ascii="仿宋_GB2312" w:hAnsi="仿宋_GB2312" w:eastAsia="仿宋_GB2312" w:cs="仿宋_GB2312"/>
          <w:bCs/>
          <w:color w:val="000000"/>
          <w:kern w:val="0"/>
          <w:sz w:val="32"/>
          <w:szCs w:val="32"/>
        </w:rPr>
        <w:t>奖励</w:t>
      </w:r>
      <w:r>
        <w:rPr>
          <w:rFonts w:hint="eastAsia" w:ascii="仿宋_GB2312" w:hAnsi="仿宋_GB2312" w:eastAsia="仿宋_GB2312" w:cs="仿宋_GB2312"/>
          <w:bCs/>
          <w:color w:val="000000"/>
          <w:kern w:val="0"/>
          <w:sz w:val="32"/>
          <w:szCs w:val="32"/>
        </w:rPr>
        <w:t>：</w:t>
      </w:r>
      <w:r>
        <w:rPr>
          <w:rFonts w:hint="default" w:ascii="仿宋_GB2312" w:hAnsi="Calibri" w:eastAsia="仿宋_GB2312" w:cs="仿宋_GB2312"/>
          <w:kern w:val="0"/>
          <w:sz w:val="32"/>
          <w:szCs w:val="32"/>
          <w:lang w:val="en-US" w:eastAsia="zh-CN" w:bidi="ar"/>
        </w:rPr>
        <w:t>发布通知——</w:t>
      </w:r>
      <w:r>
        <w:rPr>
          <w:rFonts w:hint="eastAsia" w:ascii="仿宋_GB2312" w:hAnsi="仿宋_GB2312" w:eastAsia="仿宋_GB2312" w:cs="仿宋_GB2312"/>
          <w:bCs/>
          <w:color w:val="000000"/>
          <w:kern w:val="0"/>
          <w:sz w:val="32"/>
          <w:szCs w:val="32"/>
        </w:rPr>
        <w:t>申请——受理及合规性审查——专家评审——</w:t>
      </w:r>
      <w:r>
        <w:rPr>
          <w:rFonts w:hint="default" w:ascii="仿宋_GB2312" w:hAnsi="Calibri" w:eastAsia="仿宋_GB2312" w:cs="仿宋_GB2312"/>
          <w:kern w:val="0"/>
          <w:sz w:val="32"/>
          <w:szCs w:val="32"/>
          <w:lang w:val="en-US" w:eastAsia="zh-CN" w:bidi="ar"/>
        </w:rPr>
        <w:t>征求意见（龙华区外的基金管理公司不需征求意见）——提出拟资助计划、公示——报批——下达资助计划——办理资金拨付——公开分配结果及投诉处理情况。</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黑体" w:hAnsi="黑体" w:eastAsia="黑体" w:cs="仿宋_GB2312"/>
          <w:bCs/>
          <w:color w:val="000000"/>
          <w:sz w:val="32"/>
          <w:szCs w:val="24"/>
          <w:lang w:val="zh-CN"/>
        </w:rPr>
        <w:t>第七条</w:t>
      </w:r>
      <w:r>
        <w:rPr>
          <w:rFonts w:hint="eastAsia" w:ascii="仿宋_GB2312" w:hAnsi="仿宋_GB2312" w:eastAsia="仿宋_GB2312" w:cs="仿宋_GB2312"/>
          <w:bCs/>
          <w:color w:val="000000"/>
          <w:kern w:val="0"/>
          <w:sz w:val="32"/>
          <w:szCs w:val="32"/>
        </w:rPr>
        <w:t xml:space="preserve"> 第六条中涉及的各项审批程序具体内容如下：</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（一）发布通知</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b/>
          <w:bCs/>
          <w:kern w:val="0"/>
          <w:sz w:val="32"/>
          <w:szCs w:val="32"/>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二</w:t>
      </w:r>
      <w:r>
        <w:rPr>
          <w:rFonts w:hint="eastAsia" w:ascii="楷体" w:hAnsi="楷体" w:eastAsia="楷体" w:cs="仿宋_GB2312"/>
          <w:b/>
          <w:bCs/>
          <w:color w:val="000000"/>
          <w:kern w:val="0"/>
          <w:sz w:val="32"/>
          <w:szCs w:val="32"/>
          <w:lang w:bidi="ar"/>
        </w:rPr>
        <w:t>）申请</w:t>
      </w:r>
      <w:r>
        <w:rPr>
          <w:rFonts w:ascii="楷体" w:hAnsi="楷体" w:eastAsia="楷体" w:cs="仿宋_GB2312"/>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申请单位登录申报系统填报，预审通过后，由申请单位打印相关材料并提交区科技创新局。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三</w:t>
      </w:r>
      <w:r>
        <w:rPr>
          <w:rFonts w:hint="eastAsia" w:ascii="楷体" w:hAnsi="楷体" w:eastAsia="楷体" w:cs="仿宋_GB2312"/>
          <w:b/>
          <w:bCs/>
          <w:color w:val="000000"/>
          <w:kern w:val="0"/>
          <w:sz w:val="32"/>
          <w:szCs w:val="32"/>
          <w:lang w:bidi="ar"/>
        </w:rPr>
        <w:t>）受理及合规性审查</w:t>
      </w:r>
      <w:r>
        <w:rPr>
          <w:rFonts w:ascii="楷体" w:hAnsi="楷体" w:eastAsia="楷体" w:cs="仿宋_GB2312"/>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区科技创新局受理申请材料时应进行形式审查</w:t>
      </w:r>
      <w:r>
        <w:rPr>
          <w:rFonts w:hint="default" w:ascii="仿宋_GB2312" w:hAnsi="宋体" w:eastAsia="仿宋_GB2312" w:cs="仿宋_GB2312"/>
          <w:color w:val="000000"/>
          <w:kern w:val="0"/>
          <w:sz w:val="32"/>
          <w:szCs w:val="32"/>
          <w:lang w:bidi="ar"/>
        </w:rPr>
        <w:t>和合规性审查，</w:t>
      </w:r>
      <w:r>
        <w:rPr>
          <w:rFonts w:hint="eastAsia" w:ascii="仿宋_GB2312" w:hAnsi="宋体" w:eastAsia="仿宋_GB2312" w:cs="仿宋_GB2312"/>
          <w:color w:val="000000"/>
          <w:kern w:val="0"/>
          <w:sz w:val="32"/>
          <w:szCs w:val="32"/>
          <w:lang w:bidi="ar"/>
        </w:rPr>
        <w:t>包括申请材料完整性、合规性。</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楷体" w:hAnsi="楷体" w:eastAsia="楷体" w:cs="仿宋_GB2312"/>
          <w:bCs/>
          <w:color w:val="000000"/>
          <w:kern w:val="0"/>
          <w:sz w:val="32"/>
          <w:szCs w:val="32"/>
          <w:lang w:bidi="ar"/>
        </w:rPr>
      </w:pPr>
      <w:r>
        <w:rPr>
          <w:rFonts w:hint="default" w:ascii="仿宋_GB2312" w:hAnsi="宋体" w:eastAsia="仿宋_GB2312" w:cs="仿宋_GB2312"/>
          <w:kern w:val="0"/>
          <w:sz w:val="32"/>
          <w:szCs w:val="32"/>
          <w:lang w:val="en-US" w:eastAsia="zh-CN" w:bidi="ar"/>
        </w:rPr>
        <w:t xml:space="preserve">审查合格的予以受理，审查不合格的，应向申请单位做出说明，一次性告知申请材料的补充事项，并将申请材料退回申请单位。申请单位可在完善材料后重新提交，未按要求在规定时间内重新提交申请材料的，视为放弃本次申请。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四</w:t>
      </w:r>
      <w:r>
        <w:rPr>
          <w:rFonts w:hint="eastAsia" w:ascii="楷体" w:hAnsi="楷体" w:eastAsia="楷体" w:cs="仿宋_GB2312"/>
          <w:b/>
          <w:bCs/>
          <w:color w:val="000000"/>
          <w:kern w:val="0"/>
          <w:sz w:val="32"/>
          <w:szCs w:val="32"/>
          <w:lang w:bidi="ar"/>
        </w:rPr>
        <w:t>）专家评审</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 xml:space="preserve">根据《若干措施》规定须组织评审的，由区科技创新局组织专家评审。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五</w:t>
      </w:r>
      <w:r>
        <w:rPr>
          <w:rFonts w:hint="eastAsia" w:ascii="楷体" w:hAnsi="楷体" w:eastAsia="楷体" w:cs="仿宋_GB2312"/>
          <w:b/>
          <w:bCs/>
          <w:color w:val="000000"/>
          <w:kern w:val="0"/>
          <w:sz w:val="32"/>
          <w:szCs w:val="32"/>
          <w:lang w:bidi="ar"/>
        </w:rPr>
        <w:t>）征求意见</w:t>
      </w:r>
      <w:r>
        <w:rPr>
          <w:rFonts w:ascii="楷体" w:hAnsi="楷体" w:eastAsia="楷体" w:cs="仿宋_GB2312"/>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keepNext w:val="0"/>
        <w:keepLines w:val="0"/>
        <w:pageBreakBefore w:val="0"/>
        <w:widowControl/>
        <w:kinsoku/>
        <w:wordWrap/>
        <w:overflowPunct/>
        <w:topLinePunct w:val="0"/>
        <w:autoSpaceDE w:val="0"/>
        <w:autoSpaceDN/>
        <w:bidi w:val="0"/>
        <w:snapToGrid/>
        <w:spacing w:line="560" w:lineRule="exact"/>
        <w:ind w:firstLine="640" w:firstLineChars="200"/>
        <w:textAlignment w:val="auto"/>
        <w:rPr>
          <w:sz w:val="32"/>
          <w:szCs w:val="32"/>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r>
        <w:rPr>
          <w:rFonts w:hint="eastAsia"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六</w:t>
      </w:r>
      <w:r>
        <w:rPr>
          <w:rFonts w:hint="eastAsia" w:ascii="楷体" w:hAnsi="楷体" w:eastAsia="楷体" w:cs="仿宋_GB2312"/>
          <w:b/>
          <w:bCs/>
          <w:color w:val="000000"/>
          <w:kern w:val="0"/>
          <w:sz w:val="32"/>
          <w:szCs w:val="32"/>
          <w:lang w:bidi="ar"/>
        </w:rPr>
        <w:t>）提出拟资助计划、公示</w:t>
      </w:r>
      <w:r>
        <w:rPr>
          <w:rFonts w:ascii="楷体" w:hAnsi="楷体" w:eastAsia="楷体" w:cs="仿宋_GB2312"/>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eastAsia" w:ascii="仿宋_GB2312" w:hAnsi="宋体" w:eastAsia="仿宋_GB2312" w:cs="仿宋_GB2312"/>
          <w:color w:val="000000"/>
          <w:kern w:val="0"/>
          <w:sz w:val="32"/>
          <w:szCs w:val="32"/>
          <w:lang w:bidi="ar"/>
        </w:rPr>
        <w:t>区科技创新局根据</w:t>
      </w:r>
      <w:r>
        <w:rPr>
          <w:rFonts w:hint="default" w:ascii="仿宋_GB2312" w:hAnsi="宋体" w:eastAsia="仿宋_GB2312" w:cs="仿宋_GB2312"/>
          <w:kern w:val="0"/>
          <w:sz w:val="32"/>
          <w:szCs w:val="32"/>
          <w:lang w:val="en-US" w:eastAsia="zh-CN" w:bidi="ar"/>
        </w:rPr>
        <w:t>合规性审查、专家评审、征求意见等情况以及本年度区科技创新专项资金使用计划，提出拟资助计划。对于符合资助条件的企业，建议予以资助；对于不符合资助条件的企业，建议不予资助。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kinsoku/>
        <w:wordWrap/>
        <w:overflowPunct/>
        <w:topLinePunct w:val="0"/>
        <w:autoSpaceDE w:val="0"/>
        <w:autoSpaceDN/>
        <w:bidi w:val="0"/>
        <w:snapToGrid/>
        <w:spacing w:line="560" w:lineRule="exact"/>
        <w:ind w:firstLine="640" w:firstLineChars="200"/>
        <w:textAlignment w:val="auto"/>
        <w:rPr>
          <w:sz w:val="32"/>
          <w:szCs w:val="32"/>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核实结果证明异议内容不属实的，将有关情况告知提出异议的单位和个人。</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七</w:t>
      </w:r>
      <w:r>
        <w:rPr>
          <w:rFonts w:hint="eastAsia" w:ascii="楷体" w:hAnsi="楷体" w:eastAsia="楷体" w:cs="仿宋_GB2312"/>
          <w:b/>
          <w:bCs/>
          <w:color w:val="000000"/>
          <w:kern w:val="0"/>
          <w:sz w:val="32"/>
          <w:szCs w:val="32"/>
          <w:lang w:bidi="ar"/>
        </w:rPr>
        <w:t>）报批</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 xml:space="preserve">按相关程序报批。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八</w:t>
      </w:r>
      <w:r>
        <w:rPr>
          <w:rFonts w:hint="eastAsia" w:ascii="楷体" w:hAnsi="楷体" w:eastAsia="楷体" w:cs="仿宋_GB2312"/>
          <w:b/>
          <w:bCs/>
          <w:color w:val="000000"/>
          <w:kern w:val="0"/>
          <w:sz w:val="32"/>
          <w:szCs w:val="32"/>
          <w:lang w:bidi="ar"/>
        </w:rPr>
        <w:t>）下达资助计划</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 xml:space="preserve">拟资助计划按程序报批审定后，由区科技创新局下达具体资助计划。 </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kern w:val="0"/>
          <w:sz w:val="32"/>
          <w:szCs w:val="32"/>
          <w:lang w:bidi="ar"/>
        </w:rPr>
      </w:pPr>
      <w:r>
        <w:rPr>
          <w:rFonts w:hint="eastAsia" w:ascii="楷体_GB2312" w:hAnsi="楷体_GB2312" w:eastAsia="楷体_GB2312" w:cs="楷体_GB2312"/>
          <w:b/>
          <w:bCs/>
          <w:kern w:val="0"/>
          <w:sz w:val="32"/>
          <w:szCs w:val="32"/>
          <w:lang w:val="en-US" w:eastAsia="zh-CN" w:bidi="ar"/>
        </w:rPr>
        <w:t>（九）办理资金拨付</w:t>
      </w:r>
      <w:r>
        <w:rPr>
          <w:rFonts w:hint="eastAsia" w:ascii="楷体_GB2312" w:hAnsi="楷体_GB2312" w:eastAsia="楷体_GB2312" w:cs="楷体_GB2312"/>
          <w:b w:val="0"/>
          <w:bCs w:val="0"/>
          <w:kern w:val="0"/>
          <w:sz w:val="32"/>
          <w:szCs w:val="32"/>
          <w:lang w:val="en-US" w:eastAsia="zh-CN" w:bidi="ar"/>
        </w:rPr>
        <w:t xml:space="preserve"> </w:t>
      </w:r>
    </w:p>
    <w:p>
      <w:pPr>
        <w:keepNext w:val="0"/>
        <w:keepLines w:val="0"/>
        <w:widowControl/>
        <w:suppressLineNumbers w:val="0"/>
        <w:autoSpaceDE w:val="0"/>
        <w:autoSpaceDN/>
        <w:spacing w:before="0" w:beforeAutospacing="0" w:after="157" w:afterLines="50" w:afterAutospacing="0" w:line="560" w:lineRule="exact"/>
        <w:ind w:left="0" w:leftChars="0" w:right="0" w:firstLine="640" w:firstLineChars="200"/>
        <w:jc w:val="both"/>
        <w:outlineLvl w:val="0"/>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区科技创新局根据国库集中支付有关规定办理资金拨付手续。</w:t>
      </w:r>
    </w:p>
    <w:p>
      <w:pPr>
        <w:keepNext w:val="0"/>
        <w:keepLines w:val="0"/>
        <w:widowControl/>
        <w:suppressLineNumbers w:val="0"/>
        <w:autoSpaceDE w:val="0"/>
        <w:autoSpaceDN/>
        <w:spacing w:before="0" w:beforeLines="0" w:beforeAutospacing="0" w:after="0" w:afterLines="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（十）公开分配结果及投诉处理情况</w:t>
      </w:r>
    </w:p>
    <w:p>
      <w:pPr>
        <w:pStyle w:val="22"/>
        <w:keepNext w:val="0"/>
        <w:keepLines w:val="0"/>
        <w:pageBreakBefore w:val="0"/>
        <w:widowControl w:val="0"/>
        <w:suppressLineNumbers w:val="0"/>
        <w:kinsoku/>
        <w:wordWrap/>
        <w:overflowPunct/>
        <w:topLinePunct w:val="0"/>
        <w:autoSpaceDE w:val="0"/>
        <w:autoSpaceDN/>
        <w:bidi w:val="0"/>
        <w:adjustRightInd/>
        <w:snapToGrid/>
        <w:spacing w:before="100" w:beforeAutospacing="1" w:after="120" w:afterAutospacing="0" w:line="560" w:lineRule="exact"/>
        <w:ind w:right="0" w:firstLine="640" w:firstLineChars="200"/>
        <w:jc w:val="both"/>
        <w:textAlignment w:val="auto"/>
        <w:rPr>
          <w:rFonts w:hint="default" w:ascii="仿宋_GB2312" w:hAnsi="宋体" w:eastAsia="仿宋_GB2312" w:cs="仿宋_GB2312"/>
          <w:color w:val="000000"/>
          <w:kern w:val="0"/>
          <w:sz w:val="32"/>
          <w:szCs w:val="32"/>
          <w:lang w:val="en-US" w:eastAsia="zh-CN" w:bidi="ar"/>
        </w:rPr>
      </w:pPr>
      <w:r>
        <w:rPr>
          <w:rFonts w:hint="default" w:ascii="仿宋_GB2312" w:hAnsi="宋体" w:eastAsia="仿宋_GB2312" w:cs="仿宋_GB2312"/>
          <w:color w:val="000000"/>
          <w:kern w:val="0"/>
          <w:sz w:val="32"/>
          <w:szCs w:val="32"/>
          <w:lang w:val="en-US" w:eastAsia="zh-CN" w:bidi="ar"/>
        </w:rPr>
        <w:t>区科技创新局将专项资金分配结果及投诉处理情况在政府网站公开。</w:t>
      </w:r>
    </w:p>
    <w:p>
      <w:pPr>
        <w:keepNext w:val="0"/>
        <w:keepLines w:val="0"/>
        <w:pageBreakBefore w:val="0"/>
        <w:widowControl/>
        <w:kinsoku/>
        <w:wordWrap/>
        <w:overflowPunct/>
        <w:topLinePunct w:val="0"/>
        <w:autoSpaceDN/>
        <w:bidi w:val="0"/>
        <w:snapToGrid/>
        <w:spacing w:line="560" w:lineRule="exact"/>
        <w:jc w:val="left"/>
        <w:textAlignment w:val="auto"/>
        <w:rPr>
          <w:rFonts w:hint="eastAsia" w:ascii="方正小标宋简体" w:hAnsi="方正小标宋简体" w:eastAsia="方正小标宋简体" w:cs="方正小标宋简体"/>
          <w:bCs/>
          <w:color w:val="000000"/>
          <w:kern w:val="0"/>
          <w:sz w:val="44"/>
          <w:szCs w:val="44"/>
          <w:lang w:val="en-US" w:eastAsia="zh-CN"/>
        </w:rPr>
      </w:pPr>
      <w:r>
        <w:rPr>
          <w:rFonts w:hint="eastAsia" w:ascii="方正小标宋简体" w:hAnsi="方正小标宋简体" w:eastAsia="方正小标宋简体" w:cs="方正小标宋简体"/>
          <w:bCs/>
          <w:color w:val="000000"/>
          <w:kern w:val="0"/>
          <w:sz w:val="44"/>
          <w:szCs w:val="44"/>
          <w:lang w:val="en-US" w:eastAsia="zh-CN"/>
        </w:rPr>
        <w:t xml:space="preserve">  </w:t>
      </w:r>
    </w:p>
    <w:p>
      <w:pPr>
        <w:pStyle w:val="2"/>
        <w:rPr>
          <w:rFonts w:hint="eastAsia" w:ascii="方正小标宋简体" w:hAnsi="方正小标宋简体" w:eastAsia="方正小标宋简体" w:cs="方正小标宋简体"/>
          <w:bCs/>
          <w:color w:val="000000"/>
          <w:kern w:val="0"/>
          <w:sz w:val="44"/>
          <w:szCs w:val="44"/>
          <w:lang w:val="en-US" w:eastAsia="zh-CN"/>
        </w:rPr>
      </w:pPr>
    </w:p>
    <w:p>
      <w:pPr>
        <w:rPr>
          <w:rFonts w:hint="eastAsia" w:ascii="方正小标宋简体" w:hAnsi="方正小标宋简体" w:eastAsia="方正小标宋简体" w:cs="方正小标宋简体"/>
          <w:bCs/>
          <w:color w:val="000000"/>
          <w:kern w:val="0"/>
          <w:sz w:val="44"/>
          <w:szCs w:val="44"/>
          <w:lang w:val="en-US" w:eastAsia="zh-CN"/>
        </w:rPr>
      </w:pPr>
    </w:p>
    <w:p>
      <w:pPr>
        <w:pStyle w:val="2"/>
        <w:rPr>
          <w:rFonts w:hint="default"/>
          <w:lang w:val="en-US" w:eastAsia="zh-CN"/>
        </w:rPr>
      </w:pPr>
    </w:p>
    <w:p>
      <w:pPr>
        <w:keepNext w:val="0"/>
        <w:keepLines w:val="0"/>
        <w:pageBreakBefore w:val="0"/>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推动优质企业集聚操作</w:t>
      </w:r>
      <w:r>
        <w:rPr>
          <w:rFonts w:hint="default" w:ascii="方正小标宋简体" w:hAnsi="方正小标宋简体" w:eastAsia="方正小标宋简体" w:cs="方正小标宋简体"/>
          <w:bCs/>
          <w:color w:val="000000"/>
          <w:kern w:val="0"/>
          <w:sz w:val="44"/>
          <w:szCs w:val="44"/>
        </w:rPr>
        <w:t>指引</w:t>
      </w:r>
    </w:p>
    <w:p>
      <w:pPr>
        <w:pStyle w:val="12"/>
        <w:keepNext w:val="0"/>
        <w:keepLines w:val="0"/>
        <w:pageBreakBefore w:val="0"/>
        <w:kinsoku/>
        <w:wordWrap/>
        <w:overflowPunct/>
        <w:topLinePunct w:val="0"/>
        <w:autoSpaceDN/>
        <w:bidi w:val="0"/>
        <w:snapToGrid/>
        <w:spacing w:line="560" w:lineRule="exact"/>
        <w:textAlignment w:val="auto"/>
        <w:rPr>
          <w:rFonts w:ascii="仿宋_GB2312" w:hAnsi="仿宋_GB2312" w:eastAsia="仿宋_GB2312" w:cs="仿宋_GB2312"/>
          <w:bCs/>
          <w:color w:val="000000"/>
          <w:kern w:val="0"/>
          <w:sz w:val="32"/>
          <w:szCs w:val="32"/>
        </w:rPr>
      </w:pPr>
    </w:p>
    <w:p>
      <w:pPr>
        <w:pStyle w:val="12"/>
        <w:keepNext w:val="0"/>
        <w:keepLines w:val="0"/>
        <w:pageBreakBefore w:val="0"/>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32"/>
          <w:szCs w:val="32"/>
        </w:rPr>
      </w:pPr>
      <w:r>
        <w:rPr>
          <w:rFonts w:hint="eastAsia" w:ascii="黑体" w:hAnsi="黑体" w:eastAsia="黑体" w:cs="黑体"/>
          <w:bCs/>
          <w:color w:val="000000"/>
          <w:kern w:val="0"/>
          <w:sz w:val="32"/>
          <w:szCs w:val="32"/>
        </w:rPr>
        <w:t>第一章 申报条件</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黑体" w:hAnsi="黑体" w:eastAsia="黑体" w:cs="仿宋_GB2312"/>
          <w:bCs/>
          <w:color w:val="000000"/>
          <w:sz w:val="32"/>
          <w:szCs w:val="24"/>
          <w:lang w:val="zh-CN"/>
        </w:rPr>
        <w:t>第一条</w:t>
      </w:r>
      <w:r>
        <w:rPr>
          <w:rFonts w:hint="eastAsia" w:ascii="仿宋_GB2312" w:hAnsi="仿宋_GB2312" w:eastAsia="仿宋_GB2312" w:cs="仿宋_GB2312"/>
          <w:bCs/>
          <w:color w:val="000000"/>
          <w:kern w:val="0"/>
          <w:sz w:val="32"/>
          <w:szCs w:val="32"/>
        </w:rPr>
        <w:t xml:space="preserve"> 申请优质企业集聚资助，应具备以下条件：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（一）</w:t>
      </w:r>
      <w:r>
        <w:rPr>
          <w:rFonts w:hint="default" w:ascii="仿宋_GB2312" w:hAnsi="宋体" w:eastAsia="仿宋_GB2312" w:cs="仿宋_GB2312"/>
          <w:kern w:val="2"/>
          <w:sz w:val="32"/>
          <w:szCs w:val="32"/>
          <w:lang w:val="en-US" w:eastAsia="zh-CN" w:bidi="ar"/>
        </w:rPr>
        <w:t>申请单位</w:t>
      </w:r>
      <w:r>
        <w:rPr>
          <w:rFonts w:hint="default" w:ascii="仿宋_GB2312" w:hAnsi="宋体" w:eastAsia="仿宋_GB2312" w:cs="Times New Roman"/>
          <w:kern w:val="2"/>
          <w:sz w:val="32"/>
          <w:szCs w:val="32"/>
          <w:lang w:val="en-US" w:eastAsia="zh-CN" w:bidi="ar"/>
        </w:rPr>
        <w:t>为注册地址、实际经营地址和税务登记地址均位于龙华区的独立法人单位（不含财政全额拨款的事业单位）,若单位纳入了国家统计局联网直报平台，其统计关系需在龙华区；</w:t>
      </w:r>
      <w:r>
        <w:rPr>
          <w:rFonts w:hint="eastAsia" w:ascii="仿宋_GB2312" w:hAnsi="仿宋_GB2312" w:eastAsia="仿宋_GB2312" w:cs="仿宋_GB2312"/>
          <w:bCs/>
          <w:color w:val="000000"/>
          <w:kern w:val="0"/>
          <w:sz w:val="32"/>
          <w:szCs w:val="32"/>
        </w:rPr>
        <w:t xml:space="preserve"> </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 xml:space="preserve">（二）申请单位不存在龙华区财政专项资金相关管理文件规定的不予安排资助的情形； </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仿宋_GB2312" w:hAnsi="仿宋_GB2312" w:eastAsia="仿宋_GB2312" w:cs="仿宋_GB2312"/>
          <w:bCs/>
          <w:color w:val="000000"/>
          <w:kern w:val="0"/>
          <w:sz w:val="32"/>
          <w:szCs w:val="32"/>
        </w:rPr>
        <w:t>（三）</w:t>
      </w:r>
      <w:r>
        <w:rPr>
          <w:rFonts w:hint="eastAsia" w:ascii="仿宋_GB2312" w:hAnsi="仿宋_GB2312" w:eastAsia="仿宋_GB2312" w:cs="仿宋_GB2312"/>
          <w:bCs/>
          <w:kern w:val="0"/>
          <w:sz w:val="32"/>
          <w:szCs w:val="32"/>
        </w:rPr>
        <w:t>申请单位应为2021年10月8日后将企业注册地址、实际经营地、税务关系、统计关系、医疗器械证书地址、药品批准文号地址变更到龙华区的医疗器械产品注册持有人以及药品上市许可持有人。</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第二章 资助标准</w:t>
      </w:r>
    </w:p>
    <w:p>
      <w:pPr>
        <w:keepNext w:val="0"/>
        <w:keepLines w:val="0"/>
        <w:pageBreakBefore w:val="0"/>
        <w:kinsoku/>
        <w:wordWrap/>
        <w:overflowPunct/>
        <w:topLinePunct w:val="0"/>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黑体" w:hAnsi="黑体" w:eastAsia="黑体" w:cs="仿宋_GB2312"/>
          <w:bCs/>
          <w:color w:val="000000"/>
          <w:kern w:val="0"/>
          <w:sz w:val="32"/>
          <w:szCs w:val="32"/>
          <w:lang w:bidi="ar"/>
        </w:rPr>
        <w:t>第二条</w:t>
      </w:r>
      <w:r>
        <w:rPr>
          <w:rFonts w:hint="eastAsia" w:ascii="仿宋_GB2312" w:hAnsi="宋体" w:eastAsia="仿宋_GB2312" w:cs="仿宋_GB2312"/>
          <w:b/>
          <w:bCs/>
          <w:color w:val="000000"/>
          <w:kern w:val="0"/>
          <w:sz w:val="31"/>
          <w:szCs w:val="31"/>
          <w:lang w:bidi="ar"/>
        </w:rPr>
        <w:t xml:space="preserve"> </w:t>
      </w:r>
      <w:r>
        <w:rPr>
          <w:rFonts w:hint="eastAsia" w:ascii="仿宋_GB2312" w:hAnsi="Times New Roman" w:eastAsia="仿宋_GB2312" w:cs="宋体"/>
          <w:sz w:val="32"/>
          <w:szCs w:val="32"/>
        </w:rPr>
        <w:t>对</w:t>
      </w:r>
      <w:r>
        <w:rPr>
          <w:rFonts w:hint="eastAsia" w:ascii="仿宋_GB2312" w:hAnsi="仿宋_GB2312" w:eastAsia="仿宋_GB2312" w:cs="仿宋_GB2312"/>
          <w:bCs/>
          <w:kern w:val="0"/>
          <w:sz w:val="32"/>
          <w:szCs w:val="32"/>
        </w:rPr>
        <w:t>2021年10月8日后</w:t>
      </w:r>
      <w:r>
        <w:rPr>
          <w:rFonts w:hint="eastAsia" w:ascii="仿宋_GB2312" w:hAnsi="Times New Roman" w:eastAsia="仿宋_GB2312" w:cs="宋体"/>
          <w:sz w:val="32"/>
          <w:szCs w:val="32"/>
        </w:rPr>
        <w:t>将</w:t>
      </w:r>
      <w:r>
        <w:rPr>
          <w:rFonts w:hint="eastAsia" w:ascii="仿宋_GB2312" w:hAnsi="仿宋_GB2312" w:eastAsia="仿宋_GB2312" w:cs="仿宋_GB2312"/>
          <w:bCs/>
          <w:kern w:val="0"/>
          <w:sz w:val="32"/>
          <w:szCs w:val="32"/>
        </w:rPr>
        <w:t>注册地、实际经营地、税务关系、统计关系</w:t>
      </w:r>
      <w:r>
        <w:rPr>
          <w:rFonts w:hint="eastAsia" w:ascii="仿宋_GB2312" w:hAnsi="Times New Roman" w:eastAsia="仿宋_GB2312" w:cs="宋体"/>
          <w:sz w:val="32"/>
          <w:szCs w:val="32"/>
        </w:rPr>
        <w:t xml:space="preserve">变更到龙华区的医疗器械产品注册持有人，其中获得生产批件的三类医疗器械产品，每项奖励20万元；获得生产批件的二类医疗器械产品，每项奖励10万元。同一申报单位最高奖励100万元。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黑体" w:hAnsi="黑体" w:eastAsia="黑体" w:cs="仿宋_GB2312"/>
          <w:bCs/>
          <w:color w:val="000000"/>
          <w:kern w:val="0"/>
          <w:sz w:val="32"/>
          <w:szCs w:val="32"/>
          <w:lang w:bidi="ar"/>
        </w:rPr>
        <w:t>第三条</w:t>
      </w:r>
      <w:r>
        <w:rPr>
          <w:rFonts w:hint="eastAsia" w:ascii="仿宋_GB2312" w:hAnsi="Times New Roman" w:eastAsia="仿宋_GB2312" w:cs="宋体"/>
          <w:sz w:val="32"/>
          <w:szCs w:val="32"/>
        </w:rPr>
        <w:t xml:space="preserve"> 对2021年10月8日后将注册地、实际经营地、税务关系、统计关系变更到龙华区的药品上市许可持有人，其中获得第1类新药、1类生物制品、1类中药及天然药物相关批准文号的，给予一次性300万元奖励；获得第2-3类新药、2-5类生物制品、2-6类中药及天然药物相关批准文号的，给予一次性150万元奖励。同一申报单位最高奖励500万元。</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第三章 申请材料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黑体" w:eastAsia="黑体" w:cs="仿宋_GB2312"/>
          <w:bCs/>
          <w:color w:val="000000"/>
          <w:kern w:val="0"/>
          <w:sz w:val="32"/>
          <w:szCs w:val="32"/>
          <w:lang w:bidi="ar"/>
        </w:rPr>
        <w:t>第四条</w:t>
      </w:r>
      <w:r>
        <w:rPr>
          <w:rFonts w:hint="eastAsia" w:ascii="仿宋_GB2312" w:hAnsi="宋体" w:eastAsia="仿宋_GB2312" w:cs="仿宋_GB2312"/>
          <w:b/>
          <w:bCs/>
          <w:color w:val="000000"/>
          <w:kern w:val="0"/>
          <w:sz w:val="31"/>
          <w:szCs w:val="31"/>
          <w:lang w:bidi="ar"/>
        </w:rPr>
        <w:t xml:space="preserve"> </w:t>
      </w:r>
      <w:r>
        <w:rPr>
          <w:rFonts w:hint="eastAsia" w:ascii="仿宋_GB2312" w:hAnsi="宋体" w:eastAsia="仿宋_GB2312" w:cs="仿宋_GB2312"/>
          <w:color w:val="000000"/>
          <w:kern w:val="0"/>
          <w:sz w:val="32"/>
          <w:szCs w:val="32"/>
          <w:lang w:bidi="ar"/>
        </w:rPr>
        <w:t>申请龙华区生命健康</w:t>
      </w:r>
      <w:r>
        <w:rPr>
          <w:rFonts w:hint="eastAsia" w:ascii="仿宋_GB2312" w:hAnsi="仿宋_GB2312" w:eastAsia="仿宋_GB2312" w:cs="仿宋_GB2312"/>
          <w:bCs/>
          <w:color w:val="000000"/>
          <w:kern w:val="0"/>
          <w:sz w:val="32"/>
          <w:szCs w:val="32"/>
        </w:rPr>
        <w:t>优质企业集聚奖励项目</w:t>
      </w:r>
      <w:r>
        <w:rPr>
          <w:rFonts w:hint="eastAsia" w:ascii="仿宋_GB2312" w:hAnsi="宋体" w:eastAsia="仿宋_GB2312" w:cs="仿宋_GB2312"/>
          <w:color w:val="000000"/>
          <w:kern w:val="0"/>
          <w:sz w:val="32"/>
          <w:szCs w:val="32"/>
          <w:lang w:bidi="ar"/>
        </w:rPr>
        <w:t>，需提交以下材料：</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（一）《龙华区生命健康优质企业集聚奖励资助申请书》（登陆龙华区科技创新专项资金申报系统，在线填报并通过预审后打印）；</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（二）营业执照或事业单位、民办非企业单位、社会团体等登记证书；</w:t>
      </w:r>
      <w:r>
        <w:rPr>
          <w:rFonts w:ascii="仿宋_GB2312" w:hAnsi="宋体" w:eastAsia="仿宋_GB2312" w:cs="仿宋_GB2312"/>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sz w:val="32"/>
          <w:szCs w:val="32"/>
        </w:rPr>
      </w:pPr>
      <w:r>
        <w:rPr>
          <w:rFonts w:hint="eastAsia" w:ascii="仿宋_GB2312" w:hAnsi="宋体" w:eastAsia="仿宋_GB2312" w:cs="仿宋_GB2312"/>
          <w:color w:val="000000"/>
          <w:kern w:val="0"/>
          <w:sz w:val="32"/>
          <w:szCs w:val="32"/>
          <w:lang w:bidi="ar"/>
        </w:rPr>
        <w:t>（三）</w:t>
      </w:r>
      <w:r>
        <w:rPr>
          <w:rFonts w:hint="default" w:ascii="仿宋_GB2312" w:hAnsi="宋体" w:eastAsia="仿宋_GB2312" w:cs="仿宋_GB2312"/>
          <w:kern w:val="0"/>
          <w:sz w:val="31"/>
          <w:szCs w:val="31"/>
          <w:lang w:val="en-US" w:eastAsia="zh-CN" w:bidi="ar"/>
        </w:rPr>
        <w:t xml:space="preserve">企业法定代表人信用信息资料（提交“信用中国”查询结果或者深圳市个人公共信用报告）、身份证复印件及签名样式；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（四）上年度财务审计报告或通过审查的事业单位财务决算报表，本年度最近一个月的会计报表；</w:t>
      </w:r>
      <w:r>
        <w:rPr>
          <w:rFonts w:ascii="仿宋_GB2312" w:hAnsi="宋体" w:eastAsia="仿宋_GB2312" w:cs="仿宋_GB2312"/>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sz w:val="32"/>
          <w:szCs w:val="32"/>
        </w:rPr>
      </w:pPr>
      <w:r>
        <w:rPr>
          <w:rFonts w:hint="eastAsia" w:ascii="仿宋_GB2312" w:hAnsi="宋体" w:eastAsia="仿宋_GB2312" w:cs="仿宋_GB2312"/>
          <w:color w:val="000000"/>
          <w:kern w:val="0"/>
          <w:sz w:val="32"/>
          <w:szCs w:val="32"/>
          <w:lang w:bidi="ar"/>
        </w:rPr>
        <w:t>（五）上年度纳税证明，本年度最近一个月或季度的纳税证明（</w:t>
      </w:r>
      <w:r>
        <w:rPr>
          <w:rFonts w:hint="default" w:ascii="仿宋_GB2312" w:hAnsi="宋体" w:eastAsia="仿宋_GB2312" w:cs="仿宋_GB2312"/>
          <w:kern w:val="0"/>
          <w:sz w:val="31"/>
          <w:szCs w:val="31"/>
          <w:lang w:val="en-US" w:eastAsia="zh-CN" w:bidi="ar"/>
        </w:rPr>
        <w:t>通过电子税务局网站打印，</w:t>
      </w:r>
      <w:r>
        <w:rPr>
          <w:rFonts w:hint="eastAsia" w:ascii="仿宋_GB2312" w:hAnsi="宋体" w:eastAsia="仿宋_GB2312" w:cs="仿宋_GB2312"/>
          <w:color w:val="000000"/>
          <w:kern w:val="0"/>
          <w:sz w:val="32"/>
          <w:szCs w:val="32"/>
          <w:lang w:bidi="ar"/>
        </w:rPr>
        <w:t>非事业单位提供）；</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（六）商事主体登记及备案信息查询单（通过深圳市市场监督管理局网站打印，非事业单位提供）；</w:t>
      </w:r>
      <w:r>
        <w:rPr>
          <w:rFonts w:ascii="仿宋_GB2312" w:hAnsi="宋体" w:eastAsia="仿宋_GB2312" w:cs="仿宋_GB2312"/>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（七）企业信用信息资料（通过深圳信用网打印，非事业单位提供）；</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（八）企业注册地址工商变更信息证明；</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九）医疗器械注册证书、医疗器械生产许可证与对应的医疗器械生产产品登记表、医疗器械注册变更证明文件（注册人住所）、迁入医疗器械产品清单（含注册人名称、注册人住所、生产地址、产品名称、产品型号及规格、产品结构及组成、适用范围、注册证编号、批准日期）；</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（十）药品上市许可证明文件、药品注册证书及对应的药品生产许可证、药品注册证书变更证明文件（注册人住所）、迁入药品清单。</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黑体" w:hAnsi="宋体" w:eastAsia="黑体" w:cs="黑体"/>
          <w:color w:val="000000"/>
          <w:kern w:val="0"/>
          <w:sz w:val="32"/>
          <w:szCs w:val="32"/>
          <w:lang w:bidi="ar"/>
        </w:rPr>
      </w:pPr>
      <w:r>
        <w:rPr>
          <w:rFonts w:hint="eastAsia" w:ascii="仿宋_GB2312" w:hAnsi="宋体" w:eastAsia="仿宋_GB2312" w:cs="仿宋_GB2312"/>
          <w:color w:val="000000"/>
          <w:kern w:val="0"/>
          <w:sz w:val="32"/>
          <w:szCs w:val="32"/>
          <w:lang w:bidi="ar"/>
        </w:rPr>
        <w:t>以上材料验原件存复印件，加盖申请单位公章，一式一份，</w:t>
      </w:r>
      <w:r>
        <w:rPr>
          <w:rFonts w:ascii="仿宋_GB2312" w:hAnsi="宋体" w:eastAsia="仿宋_GB2312" w:cs="仿宋_GB2312"/>
          <w:color w:val="000000"/>
          <w:kern w:val="0"/>
          <w:sz w:val="32"/>
          <w:szCs w:val="32"/>
          <w:lang w:bidi="ar"/>
        </w:rPr>
        <w:t>A4纸正反面打印，连续编页码，装订成册（胶装）并加盖骑缝章。</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第四章 审批程序</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黑体" w:eastAsia="黑体" w:cs="仿宋_GB2312"/>
          <w:bCs/>
          <w:color w:val="000000"/>
          <w:kern w:val="0"/>
          <w:sz w:val="32"/>
          <w:szCs w:val="32"/>
          <w:lang w:bidi="ar"/>
        </w:rPr>
        <w:t>第五条</w:t>
      </w:r>
      <w:r>
        <w:rPr>
          <w:rFonts w:hint="eastAsia" w:ascii="仿宋_GB2312" w:hAnsi="宋体" w:eastAsia="仿宋_GB2312" w:cs="仿宋_GB2312"/>
          <w:color w:val="000000"/>
          <w:kern w:val="0"/>
          <w:sz w:val="32"/>
          <w:szCs w:val="32"/>
          <w:lang w:bidi="ar"/>
        </w:rPr>
        <w:t xml:space="preserve"> 审批程序如下：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default" w:ascii="仿宋_GB2312" w:hAnsi="宋体" w:eastAsia="仿宋_GB2312" w:cs="仿宋_GB2312"/>
          <w:color w:val="000000"/>
          <w:kern w:val="0"/>
          <w:sz w:val="32"/>
          <w:szCs w:val="32"/>
          <w:lang w:bidi="ar"/>
        </w:rPr>
        <w:t>发布通知</w:t>
      </w:r>
      <w:r>
        <w:rPr>
          <w:rFonts w:hint="eastAsia" w:ascii="仿宋_GB2312" w:hAnsi="宋体" w:eastAsia="仿宋_GB2312" w:cs="仿宋_GB2312"/>
          <w:color w:val="000000"/>
          <w:kern w:val="0"/>
          <w:sz w:val="32"/>
          <w:szCs w:val="32"/>
          <w:lang w:bidi="ar"/>
        </w:rPr>
        <w:t>——申请——受理及合规性审</w:t>
      </w:r>
      <w:r>
        <w:rPr>
          <w:rFonts w:hint="eastAsia" w:ascii="仿宋_GB2312" w:hAnsi="宋体" w:eastAsia="仿宋_GB2312" w:cs="仿宋_GB2312"/>
          <w:kern w:val="0"/>
          <w:sz w:val="32"/>
          <w:szCs w:val="32"/>
          <w:lang w:bidi="ar"/>
        </w:rPr>
        <w:t>查</w:t>
      </w:r>
      <w:r>
        <w:rPr>
          <w:rFonts w:hint="eastAsia" w:ascii="仿宋_GB2312" w:hAnsi="宋体" w:eastAsia="仿宋_GB2312" w:cs="仿宋_GB2312"/>
          <w:color w:val="000000"/>
          <w:kern w:val="0"/>
          <w:sz w:val="32"/>
          <w:szCs w:val="32"/>
          <w:lang w:bidi="ar"/>
        </w:rPr>
        <w:t>——专家评审——</w:t>
      </w:r>
      <w:r>
        <w:rPr>
          <w:rFonts w:hint="default" w:ascii="仿宋_GB2312" w:hAnsi="宋体" w:eastAsia="仿宋_GB2312" w:cs="仿宋_GB2312"/>
          <w:color w:val="000000"/>
          <w:kern w:val="0"/>
          <w:sz w:val="32"/>
          <w:szCs w:val="32"/>
          <w:lang w:bidi="ar"/>
        </w:rPr>
        <w:t>现场核查、征求意见</w:t>
      </w:r>
      <w:r>
        <w:rPr>
          <w:rFonts w:hint="eastAsia" w:ascii="仿宋_GB2312" w:hAnsi="宋体" w:eastAsia="仿宋_GB2312" w:cs="仿宋_GB2312"/>
          <w:color w:val="000000"/>
          <w:kern w:val="0"/>
          <w:sz w:val="32"/>
          <w:szCs w:val="32"/>
          <w:lang w:bidi="ar"/>
        </w:rPr>
        <w:t>——提出拟资助计划、公示——报批——下达资助计划——办理资金拨付</w:t>
      </w:r>
      <w:r>
        <w:rPr>
          <w:rFonts w:hint="default" w:ascii="仿宋_GB2312" w:hAnsi="Courier New" w:eastAsia="仿宋_GB2312" w:cs="仿宋_GB2312"/>
          <w:kern w:val="0"/>
          <w:sz w:val="32"/>
          <w:szCs w:val="32"/>
          <w:lang w:val="en-US" w:eastAsia="zh-CN" w:bidi="ar"/>
        </w:rPr>
        <w:t>——公开分配结果及投诉处理情况</w:t>
      </w:r>
      <w:r>
        <w:rPr>
          <w:rFonts w:hint="eastAsia" w:ascii="仿宋_GB2312" w:hAnsi="宋体" w:eastAsia="仿宋_GB2312" w:cs="仿宋_GB2312"/>
          <w:color w:val="000000"/>
          <w:kern w:val="0"/>
          <w:sz w:val="32"/>
          <w:szCs w:val="32"/>
          <w:lang w:bidi="ar"/>
        </w:rPr>
        <w:t>。</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黑体" w:eastAsia="黑体" w:cs="仿宋_GB2312"/>
          <w:bCs/>
          <w:color w:val="000000"/>
          <w:kern w:val="0"/>
          <w:sz w:val="32"/>
          <w:szCs w:val="32"/>
          <w:lang w:bidi="ar"/>
        </w:rPr>
        <w:t>第六条</w:t>
      </w:r>
      <w:r>
        <w:rPr>
          <w:rFonts w:hint="eastAsia"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 xml:space="preserve">第五条中涉及的各项审批程序具体内容如下： </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（一）发布通知</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b/>
          <w:bCs/>
          <w:kern w:val="0"/>
          <w:sz w:val="32"/>
          <w:szCs w:val="32"/>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二</w:t>
      </w:r>
      <w:r>
        <w:rPr>
          <w:rFonts w:hint="eastAsia" w:ascii="楷体" w:hAnsi="楷体" w:eastAsia="楷体" w:cs="仿宋_GB2312"/>
          <w:b/>
          <w:bCs/>
          <w:color w:val="000000"/>
          <w:kern w:val="0"/>
          <w:sz w:val="32"/>
          <w:szCs w:val="32"/>
          <w:lang w:bidi="ar"/>
        </w:rPr>
        <w:t>）申请</w:t>
      </w:r>
      <w:r>
        <w:rPr>
          <w:rFonts w:ascii="楷体" w:hAnsi="楷体" w:eastAsia="楷体" w:cs="仿宋_GB2312"/>
          <w:b/>
          <w:bCs/>
          <w:color w:val="000000"/>
          <w:kern w:val="0"/>
          <w:sz w:val="32"/>
          <w:szCs w:val="32"/>
          <w:lang w:bidi="ar"/>
        </w:rPr>
        <w:t xml:space="preserve"> </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eastAsia" w:ascii="仿宋_GB2312" w:hAnsi="宋体" w:eastAsia="仿宋_GB2312" w:cs="仿宋_GB2312"/>
          <w:color w:val="000000"/>
          <w:kern w:val="0"/>
          <w:sz w:val="32"/>
          <w:szCs w:val="32"/>
          <w:lang w:bidi="ar"/>
        </w:rPr>
      </w:pPr>
      <w:r>
        <w:rPr>
          <w:rFonts w:hint="default" w:ascii="仿宋_GB2312" w:hAnsi="宋体" w:eastAsia="仿宋_GB2312" w:cs="仿宋_GB2312"/>
          <w:kern w:val="0"/>
          <w:sz w:val="32"/>
          <w:szCs w:val="32"/>
          <w:lang w:val="en-US" w:eastAsia="zh-CN" w:bidi="ar"/>
        </w:rPr>
        <w:t>申请单位登录申报系统填报，预审通过后，由申请单位打印相关材料并提交区科技创新局。</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三</w:t>
      </w:r>
      <w:r>
        <w:rPr>
          <w:rFonts w:hint="eastAsia" w:ascii="楷体" w:hAnsi="楷体" w:eastAsia="楷体" w:cs="仿宋_GB2312"/>
          <w:b/>
          <w:bCs/>
          <w:color w:val="000000"/>
          <w:kern w:val="0"/>
          <w:sz w:val="32"/>
          <w:szCs w:val="32"/>
          <w:lang w:bidi="ar"/>
        </w:rPr>
        <w:t>）受理及合规性审查</w:t>
      </w:r>
      <w:r>
        <w:rPr>
          <w:rFonts w:ascii="楷体" w:hAnsi="楷体" w:eastAsia="楷体" w:cs="仿宋_GB2312"/>
          <w:b/>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  </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四</w:t>
      </w:r>
      <w:r>
        <w:rPr>
          <w:rFonts w:hint="eastAsia" w:ascii="楷体" w:hAnsi="楷体" w:eastAsia="楷体" w:cs="仿宋_GB2312"/>
          <w:b/>
          <w:bCs/>
          <w:color w:val="000000"/>
          <w:kern w:val="0"/>
          <w:sz w:val="32"/>
          <w:szCs w:val="32"/>
          <w:lang w:bidi="ar"/>
        </w:rPr>
        <w:t>）专家评审</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楷体" w:hAnsi="楷体" w:eastAsia="楷体" w:cs="仿宋_GB2312"/>
          <w:bCs/>
          <w:color w:val="000000"/>
          <w:kern w:val="0"/>
          <w:sz w:val="32"/>
          <w:szCs w:val="32"/>
          <w:lang w:bidi="ar"/>
        </w:rPr>
      </w:pPr>
      <w:r>
        <w:rPr>
          <w:rFonts w:hint="default" w:ascii="仿宋_GB2312" w:hAnsi="宋体" w:eastAsia="仿宋_GB2312" w:cs="仿宋_GB2312"/>
          <w:kern w:val="0"/>
          <w:sz w:val="32"/>
          <w:szCs w:val="32"/>
          <w:lang w:val="en-US" w:eastAsia="zh-CN" w:bidi="ar"/>
        </w:rPr>
        <w:t>根据《若干措施》规定须组织评审的，</w:t>
      </w:r>
      <w:r>
        <w:rPr>
          <w:rFonts w:hint="eastAsia" w:ascii="仿宋_GB2312" w:hAnsi="宋体" w:eastAsia="仿宋_GB2312" w:cs="仿宋_GB2312"/>
          <w:color w:val="000000"/>
          <w:kern w:val="0"/>
          <w:sz w:val="32"/>
          <w:szCs w:val="32"/>
          <w:lang w:bidi="ar"/>
        </w:rPr>
        <w:t>由区科技创新局组织专家评审。</w:t>
      </w:r>
    </w:p>
    <w:p>
      <w:pPr>
        <w:keepNext w:val="0"/>
        <w:keepLines w:val="0"/>
        <w:pageBreakBefore w:val="0"/>
        <w:widowControl/>
        <w:numPr>
          <w:ilvl w:val="0"/>
          <w:numId w:val="0"/>
        </w:numPr>
        <w:kinsoku/>
        <w:wordWrap/>
        <w:overflowPunct/>
        <w:topLinePunct w:val="0"/>
        <w:autoSpaceDN/>
        <w:bidi w:val="0"/>
        <w:snapToGrid/>
        <w:spacing w:line="560" w:lineRule="exact"/>
        <w:ind w:firstLine="642" w:firstLineChars="200"/>
        <w:textAlignment w:val="auto"/>
        <w:rPr>
          <w:rFonts w:hint="default" w:ascii="楷体" w:hAnsi="楷体" w:eastAsia="楷体" w:cs="仿宋_GB2312"/>
          <w:b/>
          <w:bCs/>
          <w:color w:val="000000"/>
          <w:kern w:val="0"/>
          <w:sz w:val="32"/>
          <w:szCs w:val="32"/>
          <w:lang w:bidi="ar"/>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五</w:t>
      </w:r>
      <w:r>
        <w:rPr>
          <w:rFonts w:hint="eastAsia" w:ascii="楷体" w:hAnsi="楷体" w:eastAsia="楷体" w:cs="仿宋_GB2312"/>
          <w:b/>
          <w:bCs/>
          <w:color w:val="000000"/>
          <w:kern w:val="0"/>
          <w:sz w:val="32"/>
          <w:szCs w:val="32"/>
          <w:lang w:bidi="ar"/>
        </w:rPr>
        <w:t>）</w:t>
      </w:r>
      <w:r>
        <w:rPr>
          <w:rFonts w:hint="default" w:ascii="楷体" w:hAnsi="楷体" w:eastAsia="楷体" w:cs="仿宋_GB2312"/>
          <w:b/>
          <w:bCs/>
          <w:color w:val="000000"/>
          <w:kern w:val="0"/>
          <w:sz w:val="32"/>
          <w:szCs w:val="32"/>
          <w:lang w:bidi="ar"/>
        </w:rPr>
        <w:t>现场核查、征求意见</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eastAsia="zh-CN" w:bidi="ar"/>
        </w:rPr>
        <w:t>征求意见。</w:t>
      </w: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widowControl/>
        <w:autoSpaceDE w:val="0"/>
        <w:spacing w:after="0" w:line="560" w:lineRule="exact"/>
        <w:ind w:firstLine="640" w:firstLineChars="200"/>
        <w:rPr>
          <w:rFonts w:hint="default"/>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六</w:t>
      </w:r>
      <w:r>
        <w:rPr>
          <w:rFonts w:hint="eastAsia" w:ascii="楷体" w:hAnsi="楷体" w:eastAsia="楷体" w:cs="仿宋_GB2312"/>
          <w:b/>
          <w:bCs/>
          <w:color w:val="000000"/>
          <w:kern w:val="0"/>
          <w:sz w:val="32"/>
          <w:szCs w:val="32"/>
          <w:lang w:bidi="ar"/>
        </w:rPr>
        <w:t>）提出拟资助计划、公示</w:t>
      </w:r>
      <w:r>
        <w:rPr>
          <w:rFonts w:ascii="楷体" w:hAnsi="楷体" w:eastAsia="楷体" w:cs="仿宋_GB2312"/>
          <w:b/>
          <w:bCs/>
          <w:color w:val="000000"/>
          <w:kern w:val="0"/>
          <w:sz w:val="32"/>
          <w:szCs w:val="32"/>
          <w:lang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核实结果证明异议内容不属实的，将有关情况告知提出异议的单位和个人。</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七</w:t>
      </w:r>
      <w:r>
        <w:rPr>
          <w:rFonts w:hint="eastAsia" w:ascii="楷体" w:hAnsi="楷体" w:eastAsia="楷体" w:cs="仿宋_GB2312"/>
          <w:b/>
          <w:bCs/>
          <w:color w:val="000000"/>
          <w:kern w:val="0"/>
          <w:sz w:val="32"/>
          <w:szCs w:val="32"/>
          <w:lang w:bidi="ar"/>
        </w:rPr>
        <w:t>）报批</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按相关程序报批。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八</w:t>
      </w:r>
      <w:r>
        <w:rPr>
          <w:rFonts w:hint="eastAsia" w:ascii="楷体" w:hAnsi="楷体" w:eastAsia="楷体" w:cs="仿宋_GB2312"/>
          <w:b/>
          <w:bCs/>
          <w:color w:val="000000"/>
          <w:kern w:val="0"/>
          <w:sz w:val="32"/>
          <w:szCs w:val="32"/>
          <w:lang w:bidi="ar"/>
        </w:rPr>
        <w:t>）下达资助计划</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拟资助计划按程序报批审定后，由区科技创新局下达具体资助计划。</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eastAsia="zh-CN" w:bidi="ar"/>
        </w:rPr>
        <w:t>九</w:t>
      </w:r>
      <w:r>
        <w:rPr>
          <w:rFonts w:hint="eastAsia" w:ascii="楷体" w:hAnsi="楷体" w:eastAsia="楷体" w:cs="仿宋_GB2312"/>
          <w:b/>
          <w:bCs/>
          <w:color w:val="000000"/>
          <w:kern w:val="0"/>
          <w:sz w:val="32"/>
          <w:szCs w:val="32"/>
          <w:lang w:bidi="ar"/>
        </w:rPr>
        <w:t>）办理资金拨付</w:t>
      </w:r>
      <w:r>
        <w:rPr>
          <w:rFonts w:ascii="楷体" w:hAnsi="楷体" w:eastAsia="楷体" w:cs="仿宋_GB2312"/>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区科技创新局根据国库集中支付有关规定办理资金拨付手续。</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2"/>
          <w:sz w:val="32"/>
          <w:szCs w:val="32"/>
        </w:rPr>
      </w:pPr>
      <w:r>
        <w:rPr>
          <w:rFonts w:hint="eastAsia" w:ascii="楷体_GB2312" w:hAnsi="楷体_GB2312" w:eastAsia="楷体_GB2312" w:cs="楷体_GB2312"/>
          <w:b/>
          <w:bCs/>
          <w:kern w:val="0"/>
          <w:sz w:val="32"/>
          <w:szCs w:val="32"/>
          <w:lang w:val="en-US" w:eastAsia="zh-CN" w:bidi="ar"/>
        </w:rPr>
        <w:t>（十）公开分配结果及投诉处理情况</w:t>
      </w:r>
    </w:p>
    <w:p>
      <w:pPr>
        <w:pStyle w:val="22"/>
        <w:keepNext w:val="0"/>
        <w:keepLines w:val="0"/>
        <w:widowControl w:val="0"/>
        <w:suppressLineNumbers w:val="0"/>
        <w:autoSpaceDE w:val="0"/>
        <w:autoSpaceDN/>
        <w:spacing w:before="100" w:beforeAutospacing="1" w:after="120" w:afterAutospacing="0" w:line="560" w:lineRule="exact"/>
        <w:ind w:left="0" w:right="0" w:firstLine="640" w:firstLineChars="200"/>
        <w:jc w:val="both"/>
        <w:rPr>
          <w:rFonts w:hint="eastAsia" w:ascii="Calibri" w:hAnsi="Calibri" w:eastAsia="宋体" w:cs="Times New Roman"/>
          <w:kern w:val="2"/>
          <w:sz w:val="20"/>
          <w:szCs w:val="20"/>
        </w:rPr>
      </w:pPr>
      <w:r>
        <w:rPr>
          <w:rFonts w:hint="default" w:ascii="仿宋_GB2312" w:hAnsi="宋体" w:eastAsia="仿宋_GB2312" w:cs="仿宋_GB2312"/>
          <w:kern w:val="0"/>
          <w:sz w:val="32"/>
          <w:szCs w:val="32"/>
          <w:lang w:val="en-US" w:eastAsia="zh-CN" w:bidi="ar"/>
        </w:rPr>
        <w:t>区科技创新局将专项资金分配结果及投诉处理情况在政府网站公开。</w:t>
      </w:r>
    </w:p>
    <w:p>
      <w:pPr>
        <w:pStyle w:val="2"/>
        <w:spacing w:line="560" w:lineRule="exact"/>
      </w:pPr>
    </w:p>
    <w:p>
      <w:pPr>
        <w:keepNext w:val="0"/>
        <w:keepLines w:val="0"/>
        <w:pageBreakBefore w:val="0"/>
        <w:kinsoku/>
        <w:wordWrap/>
        <w:overflowPunct/>
        <w:topLinePunct w:val="0"/>
        <w:autoSpaceDN/>
        <w:bidi w:val="0"/>
        <w:snapToGrid/>
        <w:spacing w:line="560" w:lineRule="exact"/>
        <w:jc w:val="center"/>
        <w:textAlignment w:val="auto"/>
        <w:rPr>
          <w:rFonts w:hint="eastAsia" w:ascii="方正小标宋简体" w:hAnsi="方正小标宋简体" w:eastAsia="方正小标宋简体" w:cs="方正小标宋简体"/>
          <w:bCs/>
          <w:color w:val="000000"/>
          <w:kern w:val="0"/>
          <w:sz w:val="44"/>
          <w:szCs w:val="44"/>
          <w:lang w:eastAsia="zh-CN"/>
        </w:rPr>
      </w:pPr>
      <w:r>
        <w:rPr>
          <w:rFonts w:hint="eastAsia" w:ascii="仿宋_GB2312" w:hAnsi="宋体" w:eastAsia="仿宋_GB2312" w:cs="仿宋_GB2312"/>
          <w:color w:val="000000"/>
          <w:kern w:val="0"/>
          <w:sz w:val="32"/>
          <w:szCs w:val="32"/>
          <w:lang w:bidi="ar"/>
        </w:rPr>
        <w:br w:type="page"/>
      </w:r>
      <w:bookmarkStart w:id="66" w:name="_Toc85460155"/>
      <w:bookmarkStart w:id="67" w:name="_Toc85447941"/>
      <w:bookmarkStart w:id="68" w:name="_Toc85635802"/>
      <w:bookmarkStart w:id="69" w:name="_Toc85635295"/>
      <w:r>
        <w:rPr>
          <w:rFonts w:hint="eastAsia" w:ascii="方正小标宋简体" w:hAnsi="方正小标宋简体" w:eastAsia="方正小标宋简体" w:cs="方正小标宋简体"/>
          <w:bCs/>
          <w:color w:val="000000"/>
          <w:kern w:val="0"/>
          <w:sz w:val="44"/>
          <w:szCs w:val="44"/>
          <w:lang w:eastAsia="zh-CN"/>
        </w:rPr>
        <w:t>生命健康领域</w:t>
      </w:r>
      <w:r>
        <w:rPr>
          <w:rFonts w:hint="eastAsia" w:ascii="方正小标宋简体" w:hAnsi="方正小标宋简体" w:eastAsia="方正小标宋简体" w:cs="方正小标宋简体"/>
          <w:bCs/>
          <w:color w:val="000000"/>
          <w:kern w:val="0"/>
          <w:sz w:val="44"/>
          <w:szCs w:val="44"/>
        </w:rPr>
        <w:t>创新创业大赛（具有国际或全国影响力）备案、</w:t>
      </w:r>
      <w:r>
        <w:rPr>
          <w:rFonts w:hint="eastAsia" w:ascii="方正小标宋简体" w:hAnsi="方正小标宋简体" w:eastAsia="方正小标宋简体" w:cs="方正小标宋简体"/>
          <w:bCs/>
          <w:color w:val="000000"/>
          <w:kern w:val="0"/>
          <w:sz w:val="44"/>
          <w:szCs w:val="44"/>
          <w:lang w:eastAsia="zh-CN"/>
        </w:rPr>
        <w:t>认定及获奖项目奖励</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hint="eastAsia" w:ascii="黑体" w:hAnsi="黑体" w:eastAsia="黑体"/>
          <w:color w:val="000000"/>
          <w:sz w:val="32"/>
          <w:szCs w:val="24"/>
          <w:lang w:val="zh-CN"/>
        </w:rPr>
      </w:pPr>
      <w:r>
        <w:rPr>
          <w:rFonts w:hint="eastAsia" w:ascii="方正小标宋简体" w:hAnsi="方正小标宋简体" w:eastAsia="方正小标宋简体" w:cs="方正小标宋简体"/>
          <w:bCs/>
          <w:color w:val="000000"/>
          <w:kern w:val="0"/>
          <w:sz w:val="44"/>
          <w:szCs w:val="44"/>
        </w:rPr>
        <w:t>操作</w:t>
      </w:r>
      <w:r>
        <w:rPr>
          <w:rFonts w:hint="eastAsia" w:ascii="方正小标宋简体" w:hAnsi="方正小标宋简体" w:eastAsia="方正小标宋简体" w:cs="方正小标宋简体"/>
          <w:bCs/>
          <w:color w:val="000000"/>
          <w:kern w:val="0"/>
          <w:sz w:val="44"/>
          <w:szCs w:val="44"/>
          <w:lang w:eastAsia="zh-CN"/>
        </w:rPr>
        <w:t>指引</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hint="eastAsia" w:ascii="黑体" w:hAnsi="黑体" w:eastAsia="黑体"/>
          <w:color w:val="000000"/>
          <w:sz w:val="32"/>
          <w:szCs w:val="24"/>
          <w:lang w:val="zh-CN"/>
        </w:rPr>
      </w:pP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hint="default"/>
          <w:lang w:val="en"/>
        </w:rPr>
      </w:pPr>
      <w:r>
        <w:rPr>
          <w:rFonts w:hint="eastAsia" w:ascii="黑体" w:hAnsi="黑体" w:eastAsia="黑体"/>
          <w:color w:val="000000"/>
          <w:sz w:val="32"/>
          <w:szCs w:val="24"/>
          <w:lang w:val="zh-CN"/>
        </w:rPr>
        <w:t>第一章 申报条件</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sz w:val="32"/>
          <w:szCs w:val="24"/>
        </w:rPr>
      </w:pPr>
      <w:r>
        <w:rPr>
          <w:rFonts w:hint="eastAsia" w:ascii="黑体" w:hAnsi="黑体" w:eastAsia="黑体" w:cs="仿宋_GB2312"/>
          <w:bCs/>
          <w:color w:val="000000"/>
          <w:sz w:val="32"/>
          <w:szCs w:val="24"/>
          <w:lang w:val="zh-CN"/>
        </w:rPr>
        <w:t>第一条</w:t>
      </w:r>
      <w:r>
        <w:rPr>
          <w:rFonts w:hint="eastAsia" w:ascii="仿宋_GB2312" w:hAnsi="仿宋_GB2312" w:eastAsia="仿宋_GB2312" w:cs="仿宋_GB2312"/>
          <w:color w:val="000000"/>
          <w:sz w:val="32"/>
          <w:szCs w:val="24"/>
        </w:rPr>
        <w:t xml:space="preserve"> 申请</w:t>
      </w:r>
      <w:r>
        <w:rPr>
          <w:rFonts w:hint="default" w:ascii="仿宋_GB2312" w:hAnsi="仿宋_GB2312" w:eastAsia="仿宋_GB2312" w:cs="仿宋_GB2312"/>
          <w:color w:val="000000"/>
          <w:sz w:val="32"/>
          <w:szCs w:val="24"/>
          <w:lang w:val="en"/>
        </w:rPr>
        <w:t>龙华区</w:t>
      </w:r>
      <w:r>
        <w:rPr>
          <w:rFonts w:hint="eastAsia" w:ascii="仿宋_GB2312" w:hAnsi="仿宋_GB2312" w:eastAsia="仿宋_GB2312" w:cs="仿宋_GB2312"/>
          <w:color w:val="000000"/>
          <w:sz w:val="32"/>
          <w:szCs w:val="24"/>
        </w:rPr>
        <w:t>生命健康</w:t>
      </w:r>
      <w:r>
        <w:rPr>
          <w:rFonts w:hint="default" w:ascii="仿宋_GB2312" w:hAnsi="仿宋_GB2312" w:eastAsia="仿宋_GB2312" w:cs="仿宋_GB2312"/>
          <w:color w:val="000000"/>
          <w:sz w:val="32"/>
          <w:szCs w:val="24"/>
          <w:lang w:val="en"/>
        </w:rPr>
        <w:t>领域</w:t>
      </w:r>
      <w:r>
        <w:rPr>
          <w:rFonts w:hint="eastAsia" w:ascii="仿宋_GB2312" w:hAnsi="仿宋_GB2312" w:eastAsia="仿宋_GB2312" w:cs="仿宋_GB2312"/>
          <w:color w:val="000000"/>
          <w:sz w:val="32"/>
          <w:szCs w:val="24"/>
        </w:rPr>
        <w:t>创新创业大赛</w:t>
      </w:r>
      <w:r>
        <w:rPr>
          <w:rFonts w:hint="default" w:ascii="仿宋_GB2312" w:hAnsi="仿宋_GB2312" w:eastAsia="仿宋_GB2312" w:cs="仿宋_GB2312"/>
          <w:color w:val="000000"/>
          <w:sz w:val="32"/>
          <w:szCs w:val="24"/>
          <w:lang w:val="en"/>
        </w:rPr>
        <w:t>（具有国际或全国影响力）</w:t>
      </w:r>
      <w:r>
        <w:rPr>
          <w:rFonts w:hint="default" w:ascii="仿宋_GB2312" w:hAnsi="仿宋_GB2312" w:eastAsia="仿宋_GB2312" w:cs="仿宋_GB2312"/>
          <w:color w:val="000000"/>
          <w:sz w:val="32"/>
          <w:szCs w:val="24"/>
        </w:rPr>
        <w:t>备案</w:t>
      </w:r>
      <w:r>
        <w:rPr>
          <w:rFonts w:hint="eastAsia" w:ascii="仿宋_GB2312" w:hAnsi="仿宋_GB2312" w:eastAsia="仿宋_GB2312" w:cs="仿宋_GB2312"/>
          <w:color w:val="000000"/>
          <w:sz w:val="32"/>
          <w:szCs w:val="24"/>
        </w:rPr>
        <w:t xml:space="preserve">，应具备以下条件： </w:t>
      </w:r>
    </w:p>
    <w:p>
      <w:pPr>
        <w:keepNext w:val="0"/>
        <w:keepLines w:val="0"/>
        <w:pageBreakBefore w:val="0"/>
        <w:widowControl w:val="0"/>
        <w:suppressLineNumbers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ascii="仿宋_GB2312" w:hAnsi="仿宋_GB2312" w:eastAsia="仿宋_GB2312" w:cs="仿宋_GB2312"/>
          <w:color w:val="000000"/>
          <w:sz w:val="32"/>
          <w:szCs w:val="24"/>
        </w:rPr>
      </w:pPr>
      <w:r>
        <w:rPr>
          <w:rFonts w:hint="eastAsia" w:ascii="仿宋_GB2312" w:hAnsi="仿宋_GB2312" w:eastAsia="仿宋_GB2312" w:cs="仿宋_GB2312"/>
          <w:color w:val="000000"/>
          <w:sz w:val="32"/>
          <w:szCs w:val="24"/>
        </w:rPr>
        <w:t>（一）依法注册</w:t>
      </w:r>
      <w:r>
        <w:rPr>
          <w:rFonts w:hint="default" w:ascii="仿宋_GB2312" w:hAnsi="仿宋_GB2312" w:eastAsia="仿宋_GB2312" w:cs="仿宋_GB2312"/>
          <w:color w:val="000000"/>
          <w:sz w:val="32"/>
          <w:szCs w:val="24"/>
          <w:lang w:val="en"/>
        </w:rPr>
        <w:t>登记、</w:t>
      </w:r>
      <w:r>
        <w:rPr>
          <w:rFonts w:hint="eastAsia" w:ascii="仿宋_GB2312" w:hAnsi="仿宋_GB2312" w:eastAsia="仿宋_GB2312" w:cs="仿宋_GB2312"/>
          <w:color w:val="000000"/>
          <w:sz w:val="32"/>
          <w:szCs w:val="24"/>
        </w:rPr>
        <w:t>具有独立法人资格</w:t>
      </w:r>
      <w:r>
        <w:rPr>
          <w:rFonts w:hint="default" w:ascii="仿宋_GB2312" w:hAnsi="仿宋_GB2312" w:eastAsia="仿宋_GB2312" w:cs="仿宋_GB2312"/>
          <w:color w:val="000000"/>
          <w:sz w:val="32"/>
          <w:szCs w:val="24"/>
          <w:lang w:val="en"/>
        </w:rPr>
        <w:t>的企事业单位、高等院校、科研机构和其他社会组织，并且是创新创业活动的主</w:t>
      </w:r>
      <w:r>
        <w:rPr>
          <w:rFonts w:hint="default" w:ascii="仿宋_GB2312" w:hAnsi="仿宋_GB2312" w:eastAsia="仿宋_GB2312" w:cs="仿宋_GB2312"/>
          <w:color w:val="000000"/>
          <w:sz w:val="32"/>
          <w:szCs w:val="24"/>
        </w:rPr>
        <w:t>办</w:t>
      </w:r>
      <w:r>
        <w:rPr>
          <w:rFonts w:hint="default" w:ascii="仿宋_GB2312" w:hAnsi="仿宋_GB2312" w:eastAsia="仿宋_GB2312" w:cs="仿宋_GB2312"/>
          <w:color w:val="000000"/>
          <w:sz w:val="32"/>
          <w:szCs w:val="24"/>
          <w:lang w:val="en"/>
        </w:rPr>
        <w:t>单位或承办单位（</w:t>
      </w:r>
      <w:r>
        <w:rPr>
          <w:rFonts w:hint="default" w:ascii="仿宋_GB2312" w:hAnsi="Calibri" w:eastAsia="仿宋_GB2312" w:cs="仿宋_GB2312"/>
          <w:kern w:val="2"/>
          <w:sz w:val="32"/>
          <w:szCs w:val="32"/>
          <w:lang w:val="en-US" w:eastAsia="zh-CN" w:bidi="ar"/>
        </w:rPr>
        <w:t>同一场活动仅限申请一次</w:t>
      </w:r>
      <w:r>
        <w:rPr>
          <w:rFonts w:hint="default" w:ascii="仿宋_GB2312" w:hAnsi="仿宋_GB2312" w:eastAsia="仿宋_GB2312" w:cs="仿宋_GB2312"/>
          <w:color w:val="000000"/>
          <w:sz w:val="32"/>
          <w:szCs w:val="24"/>
          <w:lang w:val="en"/>
        </w:rPr>
        <w:t>）</w:t>
      </w:r>
      <w:r>
        <w:rPr>
          <w:rFonts w:hint="eastAsia" w:ascii="仿宋_GB2312" w:hAnsi="仿宋_GB2312" w:eastAsia="仿宋_GB2312" w:cs="仿宋_GB2312"/>
          <w:color w:val="000000"/>
          <w:sz w:val="32"/>
          <w:szCs w:val="24"/>
        </w:rPr>
        <w:t>；</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hint="default" w:ascii="仿宋_GB2312" w:hAnsi="仿宋_GB2312" w:eastAsia="仿宋_GB2312" w:cs="仿宋_GB2312"/>
          <w:color w:val="000000"/>
          <w:sz w:val="32"/>
          <w:szCs w:val="24"/>
          <w:lang w:val="en"/>
        </w:rPr>
      </w:pPr>
      <w:r>
        <w:rPr>
          <w:rFonts w:hint="eastAsia" w:ascii="仿宋_GB2312" w:hAnsi="仿宋_GB2312" w:eastAsia="仿宋_GB2312" w:cs="仿宋_GB2312"/>
          <w:color w:val="000000"/>
          <w:sz w:val="32"/>
          <w:szCs w:val="24"/>
        </w:rPr>
        <w:t>（二）</w:t>
      </w:r>
      <w:r>
        <w:rPr>
          <w:rFonts w:hint="default" w:ascii="仿宋_GB2312" w:hAnsi="仿宋_GB2312" w:eastAsia="仿宋_GB2312" w:cs="仿宋_GB2312"/>
          <w:color w:val="000000"/>
          <w:sz w:val="32"/>
          <w:szCs w:val="24"/>
          <w:lang w:val="en"/>
        </w:rPr>
        <w:t>创新创业大赛的举办地</w:t>
      </w:r>
      <w:r>
        <w:rPr>
          <w:rFonts w:hint="eastAsia" w:ascii="仿宋_GB2312" w:hAnsi="仿宋_GB2312" w:eastAsia="仿宋_GB2312" w:cs="仿宋_GB2312"/>
          <w:color w:val="000000"/>
          <w:sz w:val="32"/>
          <w:szCs w:val="24"/>
        </w:rPr>
        <w:t>在龙华区</w:t>
      </w:r>
      <w:r>
        <w:rPr>
          <w:rFonts w:hint="default" w:ascii="仿宋_GB2312" w:hAnsi="仿宋_GB2312" w:eastAsia="仿宋_GB2312" w:cs="仿宋_GB2312"/>
          <w:color w:val="000000"/>
          <w:sz w:val="32"/>
          <w:szCs w:val="24"/>
          <w:lang w:val="en"/>
        </w:rPr>
        <w:t>；</w:t>
      </w:r>
    </w:p>
    <w:p>
      <w:pPr>
        <w:keepNext w:val="0"/>
        <w:keepLines w:val="0"/>
        <w:pageBreakBefore w:val="0"/>
        <w:widowControl w:val="0"/>
        <w:suppressLineNumbers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sz w:val="32"/>
          <w:szCs w:val="24"/>
          <w:lang w:val="en"/>
        </w:rPr>
      </w:pPr>
      <w:r>
        <w:rPr>
          <w:rFonts w:hint="default" w:ascii="仿宋_GB2312" w:hAnsi="仿宋_GB2312" w:eastAsia="仿宋_GB2312" w:cs="仿宋_GB2312"/>
          <w:color w:val="000000"/>
          <w:sz w:val="32"/>
          <w:szCs w:val="24"/>
          <w:lang w:val="en"/>
        </w:rPr>
        <w:t>（三）</w:t>
      </w:r>
      <w:r>
        <w:rPr>
          <w:rFonts w:hint="default" w:ascii="仿宋_GB2312" w:hAnsi="Calibri" w:eastAsia="仿宋_GB2312" w:cs="仿宋_GB2312"/>
          <w:kern w:val="2"/>
          <w:sz w:val="32"/>
          <w:szCs w:val="32"/>
          <w:lang w:val="en-US" w:eastAsia="zh-CN" w:bidi="ar"/>
        </w:rPr>
        <w:t>大赛出席嘉宾具有较高行业地位，对</w:t>
      </w:r>
      <w:r>
        <w:rPr>
          <w:rFonts w:hint="default" w:ascii="仿宋_GB2312" w:eastAsia="仿宋_GB2312" w:cs="仿宋_GB2312"/>
          <w:kern w:val="2"/>
          <w:sz w:val="32"/>
          <w:szCs w:val="32"/>
          <w:lang w:eastAsia="zh-CN" w:bidi="ar"/>
        </w:rPr>
        <w:t>生命健康</w:t>
      </w:r>
      <w:r>
        <w:rPr>
          <w:rFonts w:hint="default" w:ascii="仿宋_GB2312" w:hAnsi="宋体" w:eastAsia="仿宋_GB2312" w:cs="仿宋_GB2312"/>
          <w:kern w:val="0"/>
          <w:sz w:val="32"/>
          <w:szCs w:val="32"/>
          <w:lang w:val="en-US" w:eastAsia="zh-CN" w:bidi="ar"/>
        </w:rPr>
        <w:t>领域</w:t>
      </w:r>
      <w:r>
        <w:rPr>
          <w:rFonts w:hint="default" w:ascii="仿宋_GB2312" w:hAnsi="Calibri" w:eastAsia="仿宋_GB2312" w:cs="仿宋_GB2312"/>
          <w:kern w:val="2"/>
          <w:sz w:val="32"/>
          <w:szCs w:val="32"/>
          <w:lang w:val="en-US" w:eastAsia="zh-CN" w:bidi="ar"/>
        </w:rPr>
        <w:t>创新创业具有引领支撑作用，有助于创业项目及企业对接资本、人才、技术、市场等资源；</w:t>
      </w:r>
    </w:p>
    <w:p>
      <w:pPr>
        <w:keepNext w:val="0"/>
        <w:keepLines w:val="0"/>
        <w:pageBreakBefore w:val="0"/>
        <w:widowControl w:val="0"/>
        <w:suppressLineNumbers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sz w:val="32"/>
          <w:szCs w:val="24"/>
          <w:lang w:val="en"/>
        </w:rPr>
      </w:pPr>
      <w:r>
        <w:rPr>
          <w:rFonts w:hint="default" w:ascii="仿宋_GB2312" w:hAnsi="仿宋_GB2312" w:eastAsia="仿宋_GB2312" w:cs="仿宋_GB2312"/>
          <w:color w:val="000000"/>
          <w:sz w:val="32"/>
          <w:szCs w:val="24"/>
          <w:lang w:val="en"/>
        </w:rPr>
        <w:t>（四）</w:t>
      </w:r>
      <w:r>
        <w:rPr>
          <w:rFonts w:hint="default" w:ascii="仿宋_GB2312" w:hAnsi="Calibri" w:eastAsia="仿宋_GB2312" w:cs="仿宋_GB2312"/>
          <w:kern w:val="2"/>
          <w:sz w:val="32"/>
          <w:szCs w:val="32"/>
          <w:lang w:val="en-US" w:eastAsia="zh-CN" w:bidi="ar"/>
        </w:rPr>
        <w:t>大赛能以市场需求带动</w:t>
      </w:r>
      <w:r>
        <w:rPr>
          <w:rFonts w:hint="default" w:ascii="仿宋_GB2312" w:eastAsia="仿宋_GB2312" w:cs="仿宋_GB2312"/>
          <w:kern w:val="2"/>
          <w:sz w:val="32"/>
          <w:szCs w:val="32"/>
          <w:lang w:eastAsia="zh-CN" w:bidi="ar"/>
        </w:rPr>
        <w:t>生命健康</w:t>
      </w:r>
      <w:r>
        <w:rPr>
          <w:rFonts w:hint="default" w:ascii="仿宋_GB2312" w:hAnsi="宋体" w:eastAsia="仿宋_GB2312" w:cs="仿宋_GB2312"/>
          <w:kern w:val="0"/>
          <w:sz w:val="32"/>
          <w:szCs w:val="32"/>
          <w:lang w:val="en-US" w:eastAsia="zh-CN" w:bidi="ar"/>
        </w:rPr>
        <w:t>领域</w:t>
      </w:r>
      <w:r>
        <w:rPr>
          <w:rFonts w:hint="default" w:ascii="仿宋_GB2312" w:hAnsi="Calibri" w:eastAsia="仿宋_GB2312" w:cs="仿宋_GB2312"/>
          <w:kern w:val="2"/>
          <w:sz w:val="32"/>
          <w:szCs w:val="32"/>
          <w:lang w:val="en-US" w:eastAsia="zh-CN" w:bidi="ar"/>
        </w:rPr>
        <w:t>企业创新，并推动吸引</w:t>
      </w:r>
      <w:r>
        <w:rPr>
          <w:rFonts w:hint="default" w:ascii="仿宋_GB2312" w:eastAsia="仿宋_GB2312" w:cs="仿宋_GB2312"/>
          <w:kern w:val="2"/>
          <w:sz w:val="32"/>
          <w:szCs w:val="32"/>
          <w:lang w:eastAsia="zh-CN" w:bidi="ar"/>
        </w:rPr>
        <w:t>生命健康</w:t>
      </w:r>
      <w:r>
        <w:rPr>
          <w:rFonts w:hint="default" w:ascii="仿宋_GB2312" w:hAnsi="宋体" w:eastAsia="仿宋_GB2312" w:cs="仿宋_GB2312"/>
          <w:kern w:val="0"/>
          <w:sz w:val="32"/>
          <w:szCs w:val="32"/>
          <w:lang w:val="en-US" w:eastAsia="zh-CN" w:bidi="ar"/>
        </w:rPr>
        <w:t>领域</w:t>
      </w:r>
      <w:r>
        <w:rPr>
          <w:rFonts w:hint="default" w:ascii="仿宋_GB2312" w:hAnsi="Calibri" w:eastAsia="仿宋_GB2312" w:cs="仿宋_GB2312"/>
          <w:kern w:val="2"/>
          <w:sz w:val="32"/>
          <w:szCs w:val="32"/>
          <w:lang w:val="en-US" w:eastAsia="zh-CN" w:bidi="ar"/>
        </w:rPr>
        <w:t>团队、人才集聚，以及推进科技创新、成果转化、双创升级等诸多方面的合作交流，形成良好互动的创业氛围，具有国际或全国影响力；</w:t>
      </w:r>
    </w:p>
    <w:p>
      <w:pPr>
        <w:keepNext w:val="0"/>
        <w:keepLines w:val="0"/>
        <w:pageBreakBefore w:val="0"/>
        <w:widowControl w:val="0"/>
        <w:suppressLineNumbers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before="0" w:beforeAutospacing="0" w:after="0" w:afterAutospacing="0" w:line="560" w:lineRule="exact"/>
        <w:ind w:left="0" w:right="0" w:firstLine="640" w:firstLineChars="200"/>
        <w:jc w:val="both"/>
        <w:textAlignment w:val="auto"/>
        <w:rPr>
          <w:rFonts w:hint="default" w:ascii="仿宋_GB2312" w:hAnsi="仿宋_GB2312" w:eastAsia="仿宋_GB2312" w:cs="仿宋_GB2312"/>
          <w:color w:val="000000"/>
          <w:sz w:val="32"/>
          <w:szCs w:val="24"/>
          <w:lang w:val="en"/>
        </w:rPr>
      </w:pPr>
      <w:r>
        <w:rPr>
          <w:rFonts w:hint="default" w:ascii="仿宋_GB2312" w:hAnsi="仿宋_GB2312" w:eastAsia="仿宋_GB2312" w:cs="仿宋_GB2312"/>
          <w:color w:val="000000"/>
          <w:sz w:val="32"/>
          <w:szCs w:val="24"/>
          <w:lang w:val="en"/>
        </w:rPr>
        <w:t>（五）</w:t>
      </w:r>
      <w:r>
        <w:rPr>
          <w:rFonts w:hint="default" w:ascii="仿宋_GB2312" w:hAnsi="Calibri" w:eastAsia="仿宋_GB2312" w:cs="仿宋_GB2312"/>
          <w:kern w:val="2"/>
          <w:sz w:val="32"/>
          <w:szCs w:val="32"/>
          <w:lang w:val="en-US" w:eastAsia="zh-CN" w:bidi="ar"/>
        </w:rPr>
        <w:t>创新创业大赛应当坚持厉行节约、反对浪费、规范简朴；</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textAlignment w:val="auto"/>
        <w:rPr>
          <w:rFonts w:hint="default" w:ascii="仿宋_GB2312" w:hAnsi="仿宋_GB2312" w:eastAsia="仿宋_GB2312" w:cs="仿宋_GB2312"/>
          <w:color w:val="000000"/>
          <w:sz w:val="32"/>
          <w:szCs w:val="24"/>
          <w:lang w:val="en"/>
        </w:rPr>
      </w:pPr>
      <w:r>
        <w:rPr>
          <w:rFonts w:hint="default" w:ascii="仿宋_GB2312" w:hAnsi="仿宋_GB2312" w:eastAsia="仿宋_GB2312" w:cs="仿宋_GB2312"/>
          <w:color w:val="000000"/>
          <w:sz w:val="32"/>
          <w:szCs w:val="24"/>
        </w:rPr>
        <w:t xml:space="preserve">    </w:t>
      </w:r>
      <w:r>
        <w:rPr>
          <w:rFonts w:hint="default" w:ascii="仿宋_GB2312" w:hAnsi="仿宋_GB2312" w:eastAsia="仿宋_GB2312" w:cs="仿宋_GB2312"/>
          <w:color w:val="000000"/>
          <w:sz w:val="32"/>
          <w:szCs w:val="24"/>
          <w:lang w:val="en"/>
        </w:rPr>
        <w:t>（六）</w:t>
      </w:r>
      <w:r>
        <w:rPr>
          <w:rFonts w:hint="default" w:ascii="仿宋_GB2312" w:hAnsi="Calibri" w:eastAsia="仿宋_GB2312" w:cs="仿宋_GB2312"/>
          <w:kern w:val="2"/>
          <w:sz w:val="32"/>
          <w:szCs w:val="32"/>
          <w:lang w:val="en-US" w:eastAsia="zh-CN" w:bidi="ar"/>
        </w:rPr>
        <w:t>申请单位不存在龙华区财政专项资金相关管理文件规定的不予安排资助情形。</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lang w:val="en" w:eastAsia="zh-CN"/>
        </w:rPr>
      </w:pPr>
      <w:r>
        <w:rPr>
          <w:rFonts w:hint="eastAsia" w:ascii="黑体" w:hAnsi="黑体" w:eastAsia="黑体" w:cs="黑体"/>
          <w:bCs/>
          <w:color w:val="000000"/>
          <w:kern w:val="2"/>
          <w:sz w:val="32"/>
          <w:szCs w:val="24"/>
          <w:lang w:val="en" w:eastAsia="zh-CN" w:bidi="ar-SA"/>
        </w:rPr>
        <w:t>第二条</w:t>
      </w:r>
      <w:r>
        <w:rPr>
          <w:rFonts w:hint="default" w:ascii="仿宋_GB2312" w:hAnsi="仿宋_GB2312" w:eastAsia="仿宋_GB2312" w:cs="仿宋_GB2312"/>
          <w:bCs/>
          <w:color w:val="000000"/>
          <w:kern w:val="2"/>
          <w:sz w:val="32"/>
          <w:szCs w:val="24"/>
          <w:lang w:val="en" w:eastAsia="zh-CN" w:bidi="ar-SA"/>
        </w:rPr>
        <w:t xml:space="preserve"> 申请龙华区生命健康领域创新创业大赛（具有国际或全国影响力）认定，</w:t>
      </w:r>
      <w:r>
        <w:rPr>
          <w:rFonts w:hint="default" w:ascii="仿宋_GB2312" w:hAnsi="宋体" w:eastAsia="仿宋_GB2312" w:cs="仿宋_GB2312"/>
          <w:kern w:val="0"/>
          <w:sz w:val="32"/>
          <w:szCs w:val="32"/>
          <w:lang w:val="en-US" w:eastAsia="zh-CN" w:bidi="ar"/>
        </w:rPr>
        <w:t>应具备以下基本条件</w:t>
      </w:r>
      <w:r>
        <w:rPr>
          <w:rFonts w:hint="default" w:ascii="黑体" w:hAnsi="黑体" w:eastAsia="黑体" w:cs="仿宋_GB2312"/>
          <w:bCs/>
          <w:color w:val="000000"/>
          <w:kern w:val="2"/>
          <w:sz w:val="32"/>
          <w:szCs w:val="24"/>
          <w:lang w:val="en" w:eastAsia="zh-CN" w:bidi="ar-SA"/>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eastAsia="zh-CN"/>
        </w:rPr>
        <w:t>（一）</w:t>
      </w:r>
      <w:r>
        <w:rPr>
          <w:rFonts w:hint="default" w:ascii="仿宋_GB2312" w:hAnsi="宋体" w:eastAsia="仿宋_GB2312" w:cs="仿宋_GB2312"/>
          <w:kern w:val="0"/>
          <w:sz w:val="32"/>
          <w:szCs w:val="32"/>
          <w:lang w:val="en-US" w:eastAsia="zh-CN" w:bidi="ar"/>
        </w:rPr>
        <w:t>依法注册登记、具有独立法人资格的企事业单位、高等院校、科研机构和其他社会组织，并且是创新创业大赛的主办单位或承办单位；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Lines="50" w:afterAutospacing="0" w:line="560" w:lineRule="exact"/>
        <w:ind w:left="0" w:right="0" w:firstLine="640" w:firstLineChars="200"/>
        <w:jc w:val="both"/>
        <w:textAlignment w:val="auto"/>
        <w:outlineLvl w:val="0"/>
        <w:rPr>
          <w:rFonts w:hint="default" w:ascii="仿宋_GB2312" w:hAnsi="仿宋_GB2312" w:eastAsia="仿宋_GB2312" w:cs="仿宋_GB2312"/>
          <w:sz w:val="32"/>
          <w:szCs w:val="32"/>
          <w:lang w:val="en"/>
        </w:rPr>
      </w:pPr>
      <w:r>
        <w:rPr>
          <w:rFonts w:hint="default" w:ascii="仿宋_GB2312" w:hAnsi="仿宋_GB2312" w:eastAsia="仿宋_GB2312" w:cs="仿宋_GB2312"/>
          <w:sz w:val="32"/>
          <w:szCs w:val="32"/>
          <w:lang w:val="en"/>
        </w:rPr>
        <w:t>（二）</w:t>
      </w:r>
      <w:r>
        <w:rPr>
          <w:rFonts w:hint="default" w:ascii="仿宋_GB2312" w:hAnsi="宋体" w:eastAsia="仿宋_GB2312" w:cs="仿宋_GB2312"/>
          <w:kern w:val="0"/>
          <w:sz w:val="32"/>
          <w:szCs w:val="32"/>
          <w:lang w:val="en-US" w:eastAsia="zh-CN" w:bidi="ar"/>
        </w:rPr>
        <w:t>创新创业大赛的举办地在龙华区；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Lines="50" w:afterAutospacing="0" w:line="560" w:lineRule="exact"/>
        <w:ind w:left="0" w:right="0" w:firstLine="640" w:firstLineChars="200"/>
        <w:jc w:val="both"/>
        <w:textAlignment w:val="auto"/>
        <w:outlineLvl w:val="0"/>
        <w:rPr>
          <w:rFonts w:hint="default" w:ascii="仿宋_GB2312" w:hAnsi="仿宋_GB2312" w:eastAsia="仿宋_GB2312" w:cs="仿宋_GB2312"/>
          <w:sz w:val="32"/>
          <w:szCs w:val="32"/>
          <w:lang w:val="en"/>
        </w:rPr>
      </w:pPr>
      <w:r>
        <w:rPr>
          <w:rFonts w:hint="default" w:ascii="仿宋_GB2312" w:hAnsi="仿宋_GB2312" w:eastAsia="仿宋_GB2312" w:cs="仿宋_GB2312"/>
          <w:sz w:val="32"/>
          <w:szCs w:val="32"/>
          <w:lang w:val="en"/>
        </w:rPr>
        <w:t>（三）</w:t>
      </w:r>
      <w:r>
        <w:rPr>
          <w:rFonts w:hint="default" w:ascii="仿宋_GB2312" w:hAnsi="仿宋_GB2312" w:eastAsia="仿宋_GB2312" w:cs="仿宋_GB2312"/>
          <w:sz w:val="32"/>
          <w:szCs w:val="32"/>
        </w:rPr>
        <w:t>大赛</w:t>
      </w:r>
      <w:r>
        <w:rPr>
          <w:rFonts w:hint="default" w:ascii="仿宋_GB2312" w:hAnsi="宋体" w:eastAsia="仿宋_GB2312" w:cs="仿宋_GB2312"/>
          <w:kern w:val="0"/>
          <w:sz w:val="32"/>
          <w:szCs w:val="32"/>
          <w:lang w:val="en-US" w:eastAsia="zh-CN" w:bidi="ar"/>
        </w:rPr>
        <w:t>出席嘉宾具有较高行业地位，对</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领域创新创业具有引领支撑作用，有助于创业项目及企业对接资本、人才、技术、市场等资源；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Lines="50" w:afterAutospacing="0" w:line="560" w:lineRule="exact"/>
        <w:ind w:left="0" w:right="0" w:firstLine="640" w:firstLineChars="200"/>
        <w:jc w:val="both"/>
        <w:textAlignment w:val="auto"/>
        <w:outlineLvl w:val="0"/>
        <w:rPr>
          <w:rFonts w:hint="default" w:ascii="仿宋_GB2312" w:hAnsi="仿宋_GB2312" w:eastAsia="仿宋_GB2312" w:cs="仿宋_GB2312"/>
          <w:sz w:val="32"/>
          <w:szCs w:val="32"/>
          <w:lang w:val="en"/>
        </w:rPr>
      </w:pPr>
      <w:r>
        <w:rPr>
          <w:rFonts w:hint="default" w:ascii="仿宋_GB2312" w:hAnsi="仿宋_GB2312" w:eastAsia="仿宋_GB2312" w:cs="仿宋_GB2312"/>
          <w:sz w:val="32"/>
          <w:szCs w:val="32"/>
          <w:lang w:val="en"/>
        </w:rPr>
        <w:t>（四）</w:t>
      </w:r>
      <w:r>
        <w:rPr>
          <w:rFonts w:hint="default" w:ascii="仿宋_GB2312" w:hAnsi="宋体" w:eastAsia="仿宋_GB2312" w:cs="仿宋_GB2312"/>
          <w:kern w:val="0"/>
          <w:sz w:val="32"/>
          <w:szCs w:val="32"/>
          <w:lang w:val="en-US" w:eastAsia="zh-CN" w:bidi="ar"/>
        </w:rPr>
        <w:t>大赛能以市场需求带动</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领域企业创新，并推动吸引</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领域团队、人才集聚，以及推动科技创新、成果转化、双创升级等诸多方面的合作交流，形成良好互动的创业氛围，具有国际或全国影响力；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Lines="50" w:afterAutospacing="0" w:line="560" w:lineRule="exact"/>
        <w:ind w:left="0" w:right="0" w:firstLine="640" w:firstLineChars="200"/>
        <w:jc w:val="both"/>
        <w:textAlignment w:val="auto"/>
        <w:outlineLvl w:val="0"/>
        <w:rPr>
          <w:rFonts w:hint="default" w:ascii="仿宋_GB2312" w:hAnsi="仿宋_GB2312" w:eastAsia="仿宋_GB2312" w:cs="仿宋_GB2312"/>
          <w:sz w:val="32"/>
          <w:szCs w:val="32"/>
          <w:lang w:val="en"/>
        </w:rPr>
      </w:pPr>
      <w:r>
        <w:rPr>
          <w:rFonts w:hint="default" w:ascii="仿宋_GB2312" w:hAnsi="仿宋_GB2312" w:eastAsia="仿宋_GB2312" w:cs="仿宋_GB2312"/>
          <w:sz w:val="32"/>
          <w:szCs w:val="32"/>
          <w:lang w:val="en"/>
        </w:rPr>
        <w:t>（五）</w:t>
      </w:r>
      <w:r>
        <w:rPr>
          <w:rFonts w:hint="default" w:ascii="仿宋_GB2312" w:hAnsi="宋体" w:eastAsia="仿宋_GB2312" w:cs="仿宋_GB2312"/>
          <w:kern w:val="0"/>
          <w:sz w:val="32"/>
          <w:szCs w:val="32"/>
          <w:lang w:val="en-US" w:eastAsia="zh-CN" w:bidi="ar"/>
        </w:rPr>
        <w:t>创新创业大赛应当坚持厉行节约、反对浪费、规范简朴；</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hAnsi="宋体" w:eastAsia="仿宋_GB2312" w:cs="仿宋_GB2312"/>
          <w:kern w:val="0"/>
          <w:sz w:val="32"/>
          <w:szCs w:val="32"/>
          <w:lang w:val="en-US" w:eastAsia="zh-CN" w:bidi="ar"/>
        </w:rPr>
      </w:pPr>
      <w:r>
        <w:rPr>
          <w:rFonts w:hint="default" w:ascii="仿宋_GB2312" w:hAnsi="仿宋_GB2312" w:eastAsia="仿宋_GB2312" w:cs="仿宋_GB2312"/>
          <w:sz w:val="32"/>
          <w:szCs w:val="32"/>
          <w:lang w:val="en"/>
        </w:rPr>
        <w:t>（六）</w:t>
      </w:r>
      <w:r>
        <w:rPr>
          <w:rFonts w:hint="default" w:ascii="仿宋_GB2312" w:hAnsi="宋体" w:eastAsia="仿宋_GB2312" w:cs="仿宋_GB2312"/>
          <w:kern w:val="0"/>
          <w:sz w:val="32"/>
          <w:szCs w:val="32"/>
          <w:lang w:val="en-US" w:eastAsia="zh-CN" w:bidi="ar"/>
        </w:rPr>
        <w:t>通过龙华区科技创新局备案且在上一年度举办完成的创新创业大赛，原则上申请认定的创新创业大赛须在备案的时间内完成活动，且达到备案申请书中描述的活动规模及影响等;</w:t>
      </w:r>
    </w:p>
    <w:p>
      <w:pPr>
        <w:keepNext w:val="0"/>
        <w:keepLines w:val="0"/>
        <w:pageBreakBefore w:val="0"/>
        <w:widowControl w:val="0"/>
        <w:suppressLineNumbers w:val="0"/>
        <w:kinsoku/>
        <w:wordWrap/>
        <w:overflowPunct/>
        <w:topLinePunct w:val="0"/>
        <w:autoSpaceDE w:val="0"/>
        <w:autoSpaceDN/>
        <w:bidi w:val="0"/>
        <w:adjustRightInd/>
        <w:snapToGrid/>
        <w:spacing w:before="0" w:beforeLines="0" w:beforeAutospacing="0" w:after="0" w:afterLines="0" w:afterAutospacing="0" w:line="560" w:lineRule="exact"/>
        <w:ind w:left="0" w:right="0" w:firstLine="640" w:firstLineChars="200"/>
        <w:jc w:val="left"/>
        <w:textAlignment w:val="auto"/>
        <w:outlineLvl w:val="9"/>
        <w:rPr>
          <w:rFonts w:hint="default" w:ascii="仿宋_GB2312" w:hAnsi="仿宋_GB2312" w:eastAsia="仿宋_GB2312" w:cs="仿宋_GB2312"/>
          <w:sz w:val="32"/>
          <w:szCs w:val="32"/>
          <w:lang w:val="en"/>
        </w:rPr>
      </w:pPr>
      <w:r>
        <w:rPr>
          <w:rFonts w:hint="default" w:ascii="仿宋_GB2312" w:hAnsi="Calibri" w:eastAsia="仿宋_GB2312" w:cs="仿宋_GB2312"/>
          <w:kern w:val="2"/>
          <w:sz w:val="32"/>
          <w:szCs w:val="32"/>
          <w:lang w:val="en-US" w:eastAsia="zh-CN" w:bidi="ar"/>
        </w:rPr>
        <w:t>（七）申请单位不存在龙华区财政专项资金相关管理文件规定的不予安排资助情形。</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hAnsi="Calibri" w:eastAsia="仿宋_GB2312" w:cs="仿宋_GB2312"/>
          <w:kern w:val="2"/>
          <w:sz w:val="32"/>
          <w:szCs w:val="32"/>
          <w:lang w:val="en-US" w:eastAsia="zh-CN" w:bidi="ar"/>
        </w:rPr>
      </w:pPr>
      <w:r>
        <w:rPr>
          <w:rFonts w:hint="eastAsia" w:ascii="黑体" w:hAnsi="黑体" w:eastAsia="黑体" w:cs="黑体"/>
          <w:bCs/>
          <w:color w:val="000000"/>
          <w:kern w:val="2"/>
          <w:sz w:val="32"/>
          <w:szCs w:val="24"/>
          <w:lang w:val="en-US" w:eastAsia="zh-CN" w:bidi="ar-SA"/>
        </w:rPr>
        <w:t>第三条</w:t>
      </w:r>
      <w:r>
        <w:rPr>
          <w:rFonts w:hint="eastAsia" w:ascii="仿宋_GB2312" w:hAnsi="仿宋_GB2312" w:eastAsia="仿宋_GB2312" w:cs="仿宋_GB2312"/>
          <w:bCs/>
          <w:color w:val="000000"/>
          <w:kern w:val="2"/>
          <w:sz w:val="32"/>
          <w:szCs w:val="24"/>
          <w:lang w:val="en-US" w:eastAsia="zh-CN" w:bidi="ar-SA"/>
        </w:rPr>
        <w:t xml:space="preserve"> </w:t>
      </w:r>
      <w:r>
        <w:rPr>
          <w:rFonts w:hint="default" w:ascii="仿宋_GB2312" w:hAnsi="仿宋_GB2312" w:eastAsia="仿宋_GB2312" w:cs="仿宋_GB2312"/>
          <w:bCs/>
          <w:color w:val="000000"/>
          <w:kern w:val="2"/>
          <w:sz w:val="32"/>
          <w:szCs w:val="24"/>
          <w:lang w:eastAsia="zh-CN" w:bidi="ar-SA"/>
        </w:rPr>
        <w:t>申请</w:t>
      </w:r>
      <w:r>
        <w:rPr>
          <w:rFonts w:hint="eastAsia" w:ascii="仿宋_GB2312" w:hAnsi="仿宋_GB2312" w:eastAsia="仿宋_GB2312" w:cs="仿宋_GB2312"/>
          <w:bCs/>
          <w:color w:val="000000"/>
          <w:kern w:val="2"/>
          <w:sz w:val="32"/>
          <w:szCs w:val="24"/>
          <w:lang w:val="en-US" w:eastAsia="zh-CN" w:bidi="ar-SA"/>
        </w:rPr>
        <w:t>龙华区生命健康领域创新创业大赛（具有国际或全国影响力）</w:t>
      </w:r>
      <w:r>
        <w:rPr>
          <w:rFonts w:hint="default" w:ascii="仿宋_GB2312" w:hAnsi="Calibri" w:eastAsia="仿宋_GB2312" w:cs="仿宋_GB2312"/>
          <w:kern w:val="2"/>
          <w:sz w:val="32"/>
          <w:szCs w:val="32"/>
          <w:lang w:val="en-US" w:eastAsia="zh-CN" w:bidi="ar"/>
        </w:rPr>
        <w:t>获奖项目奖励，应具备以下基本条件：</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（一）申请单位应为获奖前</w:t>
      </w:r>
      <w:r>
        <w:rPr>
          <w:rFonts w:hint="default" w:ascii="仿宋_GB2312" w:hAnsi="宋体" w:eastAsia="仿宋_GB2312" w:cs="Times New Roman"/>
          <w:kern w:val="2"/>
          <w:sz w:val="32"/>
          <w:szCs w:val="32"/>
          <w:lang w:val="en-US" w:eastAsia="zh-CN" w:bidi="ar"/>
        </w:rPr>
        <w:t>注册地址、实际经营地址和税务登记地址均位于龙华区</w:t>
      </w:r>
      <w:r>
        <w:rPr>
          <w:rFonts w:hint="default" w:ascii="仿宋_GB2312" w:hAnsi="Calibri" w:eastAsia="仿宋_GB2312" w:cs="仿宋_GB2312"/>
          <w:kern w:val="2"/>
          <w:sz w:val="32"/>
          <w:szCs w:val="32"/>
          <w:lang w:val="en-US" w:eastAsia="zh-CN" w:bidi="ar"/>
        </w:rPr>
        <w:t>的</w:t>
      </w:r>
      <w:r>
        <w:rPr>
          <w:rFonts w:hint="default" w:ascii="仿宋_GB2312" w:eastAsia="仿宋_GB2312" w:cs="仿宋_GB2312"/>
          <w:kern w:val="2"/>
          <w:sz w:val="32"/>
          <w:szCs w:val="32"/>
          <w:lang w:eastAsia="zh-CN" w:bidi="ar"/>
        </w:rPr>
        <w:t>生命健康</w:t>
      </w:r>
      <w:r>
        <w:rPr>
          <w:rFonts w:hint="default" w:ascii="仿宋_GB2312" w:hAnsi="Calibri" w:eastAsia="仿宋_GB2312" w:cs="仿宋_GB2312"/>
          <w:kern w:val="2"/>
          <w:sz w:val="32"/>
          <w:szCs w:val="32"/>
          <w:lang w:val="en-US" w:eastAsia="zh-CN" w:bidi="ar"/>
        </w:rPr>
        <w:t>领域独立法人单位（不含财政全额拨款的事业单位），</w:t>
      </w:r>
      <w:r>
        <w:rPr>
          <w:rFonts w:hint="default" w:ascii="仿宋_GB2312" w:hAnsi="宋体" w:eastAsia="仿宋_GB2312" w:cs="Times New Roman"/>
          <w:kern w:val="2"/>
          <w:sz w:val="32"/>
          <w:szCs w:val="32"/>
          <w:lang w:val="en-US" w:eastAsia="zh-CN" w:bidi="ar"/>
        </w:rPr>
        <w:t>若单位纳入了国家统计局联网直报平台，其统计关系需在龙华区；</w:t>
      </w:r>
      <w:r>
        <w:rPr>
          <w:rFonts w:hint="default" w:ascii="仿宋_GB2312" w:hAnsi="Calibri" w:eastAsia="仿宋_GB2312" w:cs="仿宋_GB2312"/>
          <w:kern w:val="2"/>
          <w:sz w:val="32"/>
          <w:szCs w:val="32"/>
          <w:lang w:val="en-US" w:eastAsia="zh-CN" w:bidi="ar"/>
        </w:rPr>
        <w:t>或获奖后一年内在龙华区完成落户；</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（二）项目在经认定通过的龙华区</w:t>
      </w:r>
      <w:r>
        <w:rPr>
          <w:rFonts w:hint="default" w:ascii="仿宋_GB2312" w:eastAsia="仿宋_GB2312" w:cs="仿宋_GB2312"/>
          <w:kern w:val="2"/>
          <w:sz w:val="32"/>
          <w:szCs w:val="32"/>
          <w:lang w:eastAsia="zh-CN" w:bidi="ar"/>
        </w:rPr>
        <w:t>生命健康</w:t>
      </w:r>
      <w:r>
        <w:rPr>
          <w:rFonts w:hint="default" w:ascii="仿宋_GB2312" w:hAnsi="Calibri" w:eastAsia="仿宋_GB2312" w:cs="仿宋_GB2312"/>
          <w:kern w:val="2"/>
          <w:sz w:val="32"/>
          <w:szCs w:val="32"/>
          <w:lang w:val="en-US" w:eastAsia="zh-CN" w:bidi="ar"/>
        </w:rPr>
        <w:t>领域创新创业大赛（具有国际或全国影响力）中获得一、二、三等奖；</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left"/>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 xml:space="preserve">（三）项目符合龙华区产业发展导向，且具有产业化潜力； </w:t>
      </w:r>
    </w:p>
    <w:p>
      <w:pPr>
        <w:pStyle w:val="22"/>
        <w:keepNext w:val="0"/>
        <w:keepLines w:val="0"/>
        <w:widowControl w:val="0"/>
        <w:suppressLineNumbers w:val="0"/>
        <w:autoSpaceDE w:val="0"/>
        <w:autoSpaceDN/>
        <w:spacing w:before="100" w:beforeAutospacing="1" w:after="120" w:afterAutospacing="0" w:line="560" w:lineRule="exact"/>
        <w:ind w:left="0" w:right="0" w:firstLine="640" w:firstLineChars="200"/>
        <w:jc w:val="both"/>
        <w:rPr>
          <w:rFonts w:hint="default" w:ascii="Calibri" w:hAnsi="Calibri" w:eastAsia="宋体" w:cs="Times New Roman"/>
          <w:kern w:val="2"/>
          <w:sz w:val="20"/>
          <w:szCs w:val="20"/>
        </w:rPr>
      </w:pPr>
      <w:r>
        <w:rPr>
          <w:rFonts w:hint="default" w:ascii="仿宋_GB2312" w:hAnsi="Calibri" w:eastAsia="仿宋_GB2312" w:cs="仿宋_GB2312"/>
          <w:kern w:val="2"/>
          <w:sz w:val="32"/>
          <w:szCs w:val="32"/>
          <w:lang w:val="en-US" w:eastAsia="zh-CN" w:bidi="ar"/>
        </w:rPr>
        <w:t>（四）对于获奖时已在龙华区的，须在获奖之日起1年内完成申请；对于获奖后落户龙华的，须在落户之日起1年内完成申请；</w:t>
      </w:r>
    </w:p>
    <w:p>
      <w:pPr>
        <w:keepNext w:val="0"/>
        <w:keepLines w:val="0"/>
        <w:widowControl w:val="0"/>
        <w:suppressLineNumbers w:val="0"/>
        <w:autoSpaceDE w:val="0"/>
        <w:autoSpaceDN/>
        <w:spacing w:before="0" w:beforeLines="0" w:beforeAutospacing="0" w:after="0" w:afterLines="0" w:afterAutospacing="0" w:line="560" w:lineRule="exact"/>
        <w:ind w:left="0" w:right="0" w:firstLine="640" w:firstLineChars="200"/>
        <w:jc w:val="left"/>
        <w:rPr>
          <w:rFonts w:hint="eastAsia" w:ascii="仿宋_GB2312" w:hAnsi="仿宋_GB2312" w:eastAsia="仿宋_GB2312" w:cs="仿宋_GB2312"/>
          <w:bCs/>
          <w:color w:val="000000"/>
          <w:kern w:val="2"/>
          <w:sz w:val="32"/>
          <w:szCs w:val="24"/>
          <w:lang w:val="en-US" w:eastAsia="zh-CN" w:bidi="ar-SA"/>
        </w:rPr>
      </w:pPr>
      <w:r>
        <w:rPr>
          <w:rFonts w:hint="default" w:ascii="仿宋_GB2312" w:hAnsi="Calibri" w:eastAsia="仿宋_GB2312" w:cs="仿宋_GB2312"/>
          <w:kern w:val="2"/>
          <w:sz w:val="32"/>
          <w:szCs w:val="32"/>
          <w:lang w:val="en-US" w:eastAsia="zh-CN" w:bidi="ar"/>
        </w:rPr>
        <w:t>（五）申请单位不存在龙华区财政专项资金相关管理文件规定的不予安排资助情形。</w:t>
      </w:r>
    </w:p>
    <w:bookmarkEnd w:id="66"/>
    <w:bookmarkEnd w:id="67"/>
    <w:bookmarkEnd w:id="68"/>
    <w:bookmarkEnd w:id="69"/>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微软雅黑" w:hAnsi="微软雅黑" w:eastAsia="微软雅黑"/>
          <w:sz w:val="22"/>
          <w:szCs w:val="24"/>
          <w:lang w:val="zh-CN"/>
        </w:rPr>
      </w:pPr>
      <w:r>
        <w:rPr>
          <w:rFonts w:hint="eastAsia" w:ascii="黑体" w:hAnsi="黑体" w:eastAsia="黑体"/>
          <w:color w:val="000000"/>
          <w:sz w:val="32"/>
          <w:szCs w:val="24"/>
          <w:lang w:val="zh-CN"/>
        </w:rPr>
        <w:t>第二章 资助标准</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color w:val="000000"/>
          <w:kern w:val="0"/>
          <w:sz w:val="32"/>
          <w:szCs w:val="32"/>
          <w:lang w:val="zh-CN"/>
        </w:rPr>
      </w:pPr>
      <w:r>
        <w:rPr>
          <w:rFonts w:hint="eastAsia" w:ascii="黑体" w:hAnsi="黑体" w:eastAsia="黑体" w:cs="仿宋_GB2312"/>
          <w:bCs/>
          <w:color w:val="000000"/>
          <w:kern w:val="0"/>
          <w:sz w:val="32"/>
          <w:szCs w:val="32"/>
        </w:rPr>
        <w:t>第</w:t>
      </w:r>
      <w:r>
        <w:rPr>
          <w:rFonts w:hint="default" w:ascii="黑体" w:hAnsi="黑体" w:eastAsia="黑体" w:cs="仿宋_GB2312"/>
          <w:bCs/>
          <w:color w:val="000000"/>
          <w:kern w:val="0"/>
          <w:sz w:val="32"/>
          <w:szCs w:val="32"/>
        </w:rPr>
        <w:t>四</w:t>
      </w:r>
      <w:r>
        <w:rPr>
          <w:rFonts w:hint="eastAsia" w:ascii="黑体" w:hAnsi="黑体" w:eastAsia="黑体" w:cs="仿宋_GB2312"/>
          <w:bCs/>
          <w:color w:val="000000"/>
          <w:kern w:val="0"/>
          <w:sz w:val="32"/>
          <w:szCs w:val="32"/>
        </w:rPr>
        <w:t>条</w:t>
      </w:r>
      <w:r>
        <w:rPr>
          <w:rFonts w:hint="eastAsia" w:ascii="仿宋_GB2312" w:hAnsi="仿宋_GB2312" w:eastAsia="仿宋_GB2312" w:cs="仿宋_GB2312"/>
          <w:color w:val="000000"/>
          <w:kern w:val="0"/>
          <w:sz w:val="32"/>
          <w:szCs w:val="32"/>
        </w:rPr>
        <w:t xml:space="preserve"> 对经认定通过，在龙华区举办的具有国际或全国影响力的</w:t>
      </w:r>
      <w:r>
        <w:rPr>
          <w:rFonts w:hint="eastAsia" w:ascii="仿宋_GB2312" w:hAnsi="仿宋_GB2312" w:eastAsia="仿宋_GB2312" w:cs="仿宋_GB2312"/>
          <w:color w:val="000000"/>
          <w:sz w:val="32"/>
          <w:szCs w:val="24"/>
        </w:rPr>
        <w:t>生命健康</w:t>
      </w:r>
      <w:r>
        <w:rPr>
          <w:rFonts w:hint="eastAsia" w:ascii="仿宋_GB2312" w:hAnsi="仿宋_GB2312" w:eastAsia="仿宋_GB2312" w:cs="仿宋_GB2312"/>
          <w:color w:val="000000"/>
          <w:kern w:val="0"/>
          <w:sz w:val="32"/>
          <w:szCs w:val="32"/>
        </w:rPr>
        <w:t>领域创新创业大赛一、二、三等奖获奖</w:t>
      </w:r>
      <w:r>
        <w:rPr>
          <w:rFonts w:hint="default" w:ascii="仿宋_GB2312" w:hAnsi="仿宋_GB2312" w:eastAsia="仿宋_GB2312" w:cs="仿宋_GB2312"/>
          <w:color w:val="000000"/>
          <w:kern w:val="0"/>
          <w:sz w:val="32"/>
          <w:szCs w:val="32"/>
        </w:rPr>
        <w:t>项目</w:t>
      </w:r>
      <w:r>
        <w:rPr>
          <w:rFonts w:hint="eastAsia" w:ascii="仿宋_GB2312" w:hAnsi="仿宋_GB2312" w:eastAsia="仿宋_GB2312" w:cs="仿宋_GB2312"/>
          <w:color w:val="000000"/>
          <w:kern w:val="0"/>
          <w:sz w:val="32"/>
          <w:szCs w:val="32"/>
        </w:rPr>
        <w:t>，注册地位于龙华或获奖后一年内落户龙华，符合龙华区产业发展导向且经评估确有产业化潜力的，分别给予50万元、40万元、30万元奖励。</w:t>
      </w:r>
    </w:p>
    <w:p>
      <w:pPr>
        <w:keepNext w:val="0"/>
        <w:keepLines w:val="0"/>
        <w:pageBreakBefore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kinsoku/>
        <w:wordWrap/>
        <w:overflowPunct/>
        <w:topLinePunct w:val="0"/>
        <w:autoSpaceDN/>
        <w:bidi w:val="0"/>
        <w:snapToGrid/>
        <w:spacing w:line="560" w:lineRule="exact"/>
        <w:jc w:val="center"/>
        <w:textAlignment w:val="auto"/>
        <w:rPr>
          <w:rFonts w:ascii="方正小标宋简体" w:hAnsi="方正小标宋简体" w:eastAsia="方正小标宋简体"/>
          <w:color w:val="000000"/>
          <w:sz w:val="32"/>
          <w:szCs w:val="24"/>
          <w:lang w:val="zh-CN"/>
        </w:rPr>
      </w:pPr>
      <w:r>
        <w:rPr>
          <w:rFonts w:hint="eastAsia" w:ascii="黑体" w:hAnsi="黑体" w:eastAsia="黑体"/>
          <w:color w:val="000000"/>
          <w:sz w:val="32"/>
          <w:szCs w:val="24"/>
          <w:lang w:val="zh-CN"/>
        </w:rPr>
        <w:t>第三章 申请材料</w:t>
      </w:r>
    </w:p>
    <w:p>
      <w:pPr>
        <w:keepNext w:val="0"/>
        <w:keepLines w:val="0"/>
        <w:pageBreakBefore w:val="0"/>
        <w:widowControl w:val="0"/>
        <w:suppressLineNumbers w:val="0"/>
        <w:kinsoku/>
        <w:wordWrap/>
        <w:overflowPunct/>
        <w:topLinePunct w:val="0"/>
        <w:autoSpaceDN/>
        <w:bidi w:val="0"/>
        <w:snapToGrid/>
        <w:spacing w:before="0" w:beforeAutospacing="0" w:after="0" w:afterAutospacing="0" w:line="560" w:lineRule="exact"/>
        <w:ind w:left="0" w:right="0" w:firstLine="640" w:firstLineChars="200"/>
        <w:jc w:val="both"/>
        <w:textAlignment w:val="auto"/>
        <w:rPr>
          <w:sz w:val="32"/>
          <w:szCs w:val="32"/>
        </w:rPr>
      </w:pPr>
      <w:r>
        <w:rPr>
          <w:rFonts w:ascii="黑体" w:hAnsi="黑体" w:eastAsia="黑体" w:cs="仿宋_GB2312"/>
          <w:bCs/>
          <w:color w:val="000000"/>
          <w:kern w:val="0"/>
          <w:sz w:val="32"/>
          <w:szCs w:val="32"/>
          <w:lang w:bidi="ar"/>
        </w:rPr>
        <w:t>第五条</w:t>
      </w:r>
      <w:r>
        <w:rPr>
          <w:rFonts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申请</w:t>
      </w:r>
      <w:r>
        <w:rPr>
          <w:rFonts w:hint="default" w:ascii="仿宋_GB2312" w:hAnsi="宋体" w:eastAsia="仿宋_GB2312" w:cs="仿宋_GB2312"/>
          <w:color w:val="000000"/>
          <w:kern w:val="0"/>
          <w:sz w:val="32"/>
          <w:szCs w:val="32"/>
          <w:lang w:bidi="ar"/>
        </w:rPr>
        <w:t>龙华区</w:t>
      </w:r>
      <w:r>
        <w:rPr>
          <w:rFonts w:hint="eastAsia" w:ascii="仿宋_GB2312" w:hAnsi="宋体" w:eastAsia="仿宋_GB2312" w:cs="仿宋_GB2312"/>
          <w:color w:val="000000"/>
          <w:kern w:val="0"/>
          <w:sz w:val="32"/>
          <w:szCs w:val="32"/>
          <w:lang w:bidi="ar"/>
        </w:rPr>
        <w:t>生命健康</w:t>
      </w:r>
      <w:r>
        <w:rPr>
          <w:rFonts w:hint="default" w:ascii="仿宋_GB2312" w:hAnsi="宋体" w:eastAsia="仿宋_GB2312" w:cs="仿宋_GB2312"/>
          <w:color w:val="000000"/>
          <w:kern w:val="0"/>
          <w:sz w:val="32"/>
          <w:szCs w:val="32"/>
          <w:lang w:bidi="ar"/>
        </w:rPr>
        <w:t>领域</w:t>
      </w:r>
      <w:r>
        <w:rPr>
          <w:rFonts w:hint="eastAsia" w:ascii="仿宋_GB2312" w:hAnsi="宋体" w:eastAsia="仿宋_GB2312" w:cs="仿宋_GB2312"/>
          <w:color w:val="000000"/>
          <w:kern w:val="0"/>
          <w:sz w:val="32"/>
          <w:szCs w:val="32"/>
          <w:lang w:bidi="ar"/>
        </w:rPr>
        <w:t>创新创业大赛</w:t>
      </w:r>
      <w:r>
        <w:rPr>
          <w:rFonts w:hint="default" w:ascii="仿宋_GB2312" w:hAnsi="宋体" w:eastAsia="仿宋_GB2312" w:cs="仿宋_GB2312"/>
          <w:kern w:val="0"/>
          <w:sz w:val="32"/>
          <w:szCs w:val="32"/>
          <w:lang w:val="en-US" w:eastAsia="zh-CN" w:bidi="ar"/>
        </w:rPr>
        <w:t xml:space="preserve">（具有国际或全国影响力）备案，需提交以下材料：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2"/>
          <w:sz w:val="32"/>
          <w:szCs w:val="32"/>
        </w:rPr>
      </w:pPr>
      <w:r>
        <w:rPr>
          <w:rFonts w:hint="default" w:ascii="仿宋_GB2312" w:hAnsi="Calibri" w:eastAsia="仿宋_GB2312" w:cs="仿宋_GB2312"/>
          <w:kern w:val="0"/>
          <w:sz w:val="32"/>
          <w:szCs w:val="32"/>
          <w:lang w:val="en-US" w:eastAsia="zh-CN" w:bidi="ar"/>
        </w:rPr>
        <w:t>（一）《龙华区</w:t>
      </w:r>
      <w:r>
        <w:rPr>
          <w:rFonts w:hint="default" w:ascii="仿宋_GB2312" w:eastAsia="仿宋_GB2312" w:cs="仿宋_GB2312"/>
          <w:kern w:val="0"/>
          <w:sz w:val="32"/>
          <w:szCs w:val="32"/>
          <w:lang w:eastAsia="zh-CN" w:bidi="ar"/>
        </w:rPr>
        <w:t>生命健康</w:t>
      </w:r>
      <w:r>
        <w:rPr>
          <w:rFonts w:hint="default" w:ascii="仿宋_GB2312" w:hAnsi="Calibri" w:eastAsia="仿宋_GB2312" w:cs="仿宋_GB2312"/>
          <w:kern w:val="0"/>
          <w:sz w:val="32"/>
          <w:szCs w:val="32"/>
          <w:lang w:val="en-US" w:eastAsia="zh-CN" w:bidi="ar"/>
        </w:rPr>
        <w:t xml:space="preserve">领域创新创业大赛（具有国际或全国影响力）备案申请书》；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（二）营业执照或事业单位、民办非企业单位、社会团体等登记证书；</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（三）企业法定代表人信用信息资料（提交“信用中国”查询结果或者深圳市个人公共信用报告）、身份证复印件及签名样式；</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（四）商事主体登记及备案信息查询单（市内企业可通过深圳市市场监督管理局网站打印，市外可不提供；非事业单位提供）；</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widowControl/>
        <w:suppressLineNumbers w:val="0"/>
        <w:autoSpaceDE w:val="0"/>
        <w:autoSpaceDN/>
        <w:spacing w:before="0" w:beforeAutospacing="0" w:after="157" w:afterLines="50" w:afterAutospacing="0" w:line="560" w:lineRule="exact"/>
        <w:ind w:left="0" w:leftChars="0" w:right="0" w:firstLine="640" w:firstLineChars="200"/>
        <w:jc w:val="both"/>
        <w:outlineLvl w:val="0"/>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（六）创新创业大赛举办的活动方案及预计产生的效益。</w:t>
      </w:r>
    </w:p>
    <w:p>
      <w:pPr>
        <w:keepNext w:val="0"/>
        <w:keepLines w:val="0"/>
        <w:widowControl/>
        <w:suppressLineNumbers w:val="0"/>
        <w:autoSpaceDE w:val="0"/>
        <w:autoSpaceDN/>
        <w:spacing w:before="0" w:beforeAutospacing="0" w:after="157" w:afterLines="50" w:afterAutospacing="0" w:line="560" w:lineRule="exact"/>
        <w:ind w:left="0" w:leftChars="0" w:right="0" w:firstLine="642" w:firstLineChars="200"/>
        <w:jc w:val="both"/>
        <w:outlineLvl w:val="0"/>
        <w:rPr>
          <w:rFonts w:hint="default" w:ascii="仿宋_GB2312" w:hAnsi="宋体" w:eastAsia="仿宋_GB2312" w:cs="仿宋_GB2312"/>
          <w:kern w:val="0"/>
          <w:sz w:val="32"/>
          <w:szCs w:val="32"/>
        </w:rPr>
      </w:pPr>
      <w:r>
        <w:rPr>
          <w:rFonts w:hint="default" w:ascii="仿宋_GB2312" w:hAnsi="宋体" w:eastAsia="仿宋_GB2312" w:cs="仿宋_GB2312"/>
          <w:b/>
          <w:bCs/>
          <w:kern w:val="0"/>
          <w:sz w:val="32"/>
          <w:szCs w:val="32"/>
          <w:lang w:val="en-US" w:eastAsia="zh-CN" w:bidi="ar"/>
        </w:rPr>
        <w:t xml:space="preserve">第六条 </w:t>
      </w:r>
      <w:r>
        <w:rPr>
          <w:rFonts w:hint="default" w:ascii="仿宋_GB2312" w:hAnsi="宋体" w:eastAsia="仿宋_GB2312" w:cs="仿宋_GB2312"/>
          <w:kern w:val="0"/>
          <w:sz w:val="32"/>
          <w:szCs w:val="32"/>
          <w:lang w:val="en-US" w:eastAsia="zh-CN" w:bidi="ar"/>
        </w:rPr>
        <w:t>申请龙华区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 xml:space="preserve">领域创新创业大赛（具有国际或全国影响力）认定，需提交以下材料： </w:t>
      </w:r>
    </w:p>
    <w:p>
      <w:pPr>
        <w:keepNext w:val="0"/>
        <w:keepLines w:val="0"/>
        <w:widowControl/>
        <w:suppressLineNumbers w:val="0"/>
        <w:autoSpaceDE w:val="0"/>
        <w:autoSpaceDN/>
        <w:spacing w:before="0" w:beforeAutospacing="0" w:after="157" w:afterLines="50" w:afterAutospacing="0" w:line="560" w:lineRule="exact"/>
        <w:ind w:left="0" w:leftChars="0" w:right="0" w:firstLine="640" w:firstLineChars="200"/>
        <w:jc w:val="both"/>
        <w:outlineLvl w:val="0"/>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（一）《龙华区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 xml:space="preserve">领域创新创业大赛（具有国际或全国影响力）认定申请书》； </w:t>
      </w:r>
    </w:p>
    <w:p>
      <w:pPr>
        <w:keepNext w:val="0"/>
        <w:keepLines w:val="0"/>
        <w:widowControl/>
        <w:suppressLineNumbers w:val="0"/>
        <w:autoSpaceDE w:val="0"/>
        <w:autoSpaceDN/>
        <w:spacing w:before="0" w:beforeAutospacing="0" w:after="157" w:afterLines="50" w:afterAutospacing="0" w:line="560" w:lineRule="exact"/>
        <w:ind w:left="0" w:leftChars="0" w:right="0" w:firstLine="640" w:firstLineChars="200"/>
        <w:jc w:val="both"/>
        <w:outlineLvl w:val="0"/>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（二）营业执照或事业单位、民办非企业单位、社会团体等登记证书；</w:t>
      </w:r>
    </w:p>
    <w:p>
      <w:pPr>
        <w:keepNext w:val="0"/>
        <w:keepLines w:val="0"/>
        <w:widowControl/>
        <w:suppressLineNumbers w:val="0"/>
        <w:autoSpaceDE w:val="0"/>
        <w:autoSpaceDN/>
        <w:spacing w:before="0" w:beforeAutospacing="0" w:after="157" w:afterLines="50" w:afterAutospacing="0" w:line="560" w:lineRule="exact"/>
        <w:ind w:left="0" w:leftChars="0" w:right="0" w:firstLine="640" w:firstLineChars="200"/>
        <w:jc w:val="both"/>
        <w:outlineLvl w:val="0"/>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（三）企业法定代表人信用信息资料（提交“信用中国”查询结果或者深圳市个人公共信用报告）、身份证复印件及签名样式；</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（四）商事主体登记及备案信息查询单（市内企业可通过深圳市市场监督管理局网站打印，市外可不提供；非事业单位提供）；</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（五）企业信用信息资料（市内企业提供完整版公共信用信息查询报告，通过深圳信用网打印，市外通过国家企业信用信息公示系统打印；非事业单位提供）；</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eastAsia="仿宋_GB2312" w:cs="仿宋_GB2312"/>
          <w:kern w:val="0"/>
          <w:sz w:val="32"/>
          <w:szCs w:val="32"/>
        </w:rPr>
      </w:pPr>
      <w:r>
        <w:rPr>
          <w:rFonts w:hint="default" w:ascii="仿宋_GB2312" w:hAnsi="Calibri" w:eastAsia="仿宋_GB2312" w:cs="仿宋_GB2312"/>
          <w:kern w:val="0"/>
          <w:sz w:val="32"/>
          <w:szCs w:val="32"/>
          <w:lang w:val="en-US" w:eastAsia="zh-CN" w:bidi="ar"/>
        </w:rPr>
        <w:t>（六）创新创业大赛举办的活动方案、具体举办情况、成效、媒体报道情况、大赛工作台账清单等；</w:t>
      </w:r>
    </w:p>
    <w:p>
      <w:pPr>
        <w:keepNext w:val="0"/>
        <w:keepLines w:val="0"/>
        <w:pageBreakBefore w:val="0"/>
        <w:widowControl/>
        <w:kinsoku/>
        <w:wordWrap/>
        <w:overflowPunct/>
        <w:topLinePunct w:val="0"/>
        <w:autoSpaceDE w:val="0"/>
        <w:autoSpaceDN/>
        <w:bidi w:val="0"/>
        <w:snapToGrid/>
        <w:spacing w:afterLines="0" w:line="560" w:lineRule="exact"/>
        <w:ind w:firstLine="640" w:firstLineChars="200"/>
        <w:jc w:val="left"/>
        <w:textAlignment w:val="auto"/>
        <w:rPr>
          <w:rFonts w:ascii="仿宋_GB2312" w:hAnsi="仿宋_GB2312" w:eastAsia="仿宋_GB2312" w:cs="仿宋_GB2312"/>
          <w:bCs/>
          <w:color w:val="000000"/>
          <w:kern w:val="0"/>
          <w:sz w:val="32"/>
          <w:szCs w:val="32"/>
        </w:rPr>
      </w:pPr>
      <w:r>
        <w:rPr>
          <w:rFonts w:hint="default" w:ascii="仿宋_GB2312" w:hAnsi="Calibri" w:eastAsia="仿宋_GB2312" w:cs="仿宋_GB2312"/>
          <w:kern w:val="0"/>
          <w:sz w:val="32"/>
          <w:szCs w:val="32"/>
          <w:lang w:val="en-US" w:eastAsia="zh-CN" w:bidi="ar"/>
        </w:rPr>
        <w:t>（七）已在区科技创新局备案登记的批复。</w:t>
      </w:r>
    </w:p>
    <w:p>
      <w:pPr>
        <w:keepNext w:val="0"/>
        <w:keepLines w:val="0"/>
        <w:widowControl/>
        <w:suppressLineNumbers w:val="0"/>
        <w:autoSpaceDE w:val="0"/>
        <w:autoSpaceDN/>
        <w:spacing w:before="0" w:beforeAutospacing="0" w:after="0" w:afterAutospacing="0" w:line="560" w:lineRule="exact"/>
        <w:ind w:left="0" w:right="0" w:firstLine="642" w:firstLineChars="200"/>
        <w:jc w:val="left"/>
        <w:rPr>
          <w:rFonts w:hint="default" w:ascii="Calibri" w:hAnsi="Calibri" w:eastAsia="宋体" w:cs="Times New Roman"/>
          <w:kern w:val="2"/>
          <w:sz w:val="32"/>
          <w:szCs w:val="32"/>
        </w:rPr>
      </w:pPr>
      <w:r>
        <w:rPr>
          <w:rFonts w:hint="default" w:ascii="仿宋_GB2312" w:hAnsi="宋体" w:eastAsia="仿宋_GB2312" w:cs="仿宋_GB2312"/>
          <w:b/>
          <w:bCs/>
          <w:kern w:val="0"/>
          <w:sz w:val="32"/>
          <w:szCs w:val="32"/>
          <w:lang w:val="en-US" w:eastAsia="zh-CN" w:bidi="ar"/>
        </w:rPr>
        <w:t xml:space="preserve">第七条 </w:t>
      </w:r>
      <w:r>
        <w:rPr>
          <w:rFonts w:hint="default" w:ascii="仿宋_GB2312" w:hAnsi="宋体" w:eastAsia="仿宋_GB2312" w:cs="仿宋_GB2312"/>
          <w:kern w:val="0"/>
          <w:sz w:val="32"/>
          <w:szCs w:val="32"/>
          <w:lang w:val="en-US" w:eastAsia="zh-CN" w:bidi="ar"/>
        </w:rPr>
        <w:t>申请龙华区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 xml:space="preserve">领域创新创业大赛（具有国际或全国影响力）获奖项目奖励，需提交以下材料：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（一）《龙华区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 xml:space="preserve">领域创新创业大赛（具有国际或全国影响力）获奖项目奖励申请书》；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 xml:space="preserve">（二）营业执照；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 xml:space="preserve">（三）企业法定代表人信用信息资料（提交“信用中国”查询结果或者深圳市个人公共信用报告）、身份证复印件及签名样式；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（四）上年度财务审计报告表（注册未满一年的可提供验资报告），本年度最近一个月的会计报表；</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（五）上年度纳税证明，本年度最近一个月或季度的纳税证明（通过电子税务局网站打印，非事业单位提供）；</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（六）商事主体登记及备案信息查询单（通过</w:t>
      </w:r>
      <w:r>
        <w:rPr>
          <w:rFonts w:hint="default" w:ascii="仿宋_GB2312" w:hAnsi="宋体" w:eastAsia="仿宋_GB2312" w:cs="仿宋_GB2312"/>
          <w:kern w:val="0"/>
          <w:sz w:val="31"/>
          <w:szCs w:val="31"/>
          <w:lang w:val="en-US" w:eastAsia="zh-CN" w:bidi="ar"/>
        </w:rPr>
        <w:t>深圳市市场监督管理局网站</w:t>
      </w:r>
      <w:r>
        <w:rPr>
          <w:rFonts w:hint="default" w:ascii="仿宋_GB2312" w:hAnsi="宋体" w:eastAsia="仿宋_GB2312" w:cs="仿宋_GB2312"/>
          <w:kern w:val="0"/>
          <w:sz w:val="32"/>
          <w:szCs w:val="32"/>
          <w:lang w:val="en-US" w:eastAsia="zh-CN" w:bidi="ar"/>
        </w:rPr>
        <w:t>打印，非事业单位提供）；</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（七）企业信用信息资料（通过深圳信用网打印，非事业单位提供）；</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（八）获奖证书；</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（九）龙华区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领域创新创业大赛（具有国际或全国影响力）认定文件。</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ascii="仿宋_GB2312" w:hAnsi="仿宋_GB2312" w:eastAsia="仿宋_GB2312" w:cs="仿宋_GB2312"/>
          <w:bCs/>
          <w:color w:val="000000"/>
          <w:kern w:val="0"/>
          <w:sz w:val="32"/>
          <w:szCs w:val="32"/>
        </w:rPr>
      </w:pPr>
      <w:r>
        <w:rPr>
          <w:rFonts w:hint="default" w:ascii="仿宋_GB2312" w:hAnsi="宋体" w:eastAsia="仿宋_GB2312" w:cs="仿宋_GB2312"/>
          <w:kern w:val="0"/>
          <w:sz w:val="32"/>
          <w:szCs w:val="32"/>
          <w:lang w:val="en-US" w:eastAsia="zh-CN" w:bidi="ar"/>
        </w:rPr>
        <w:t>以上材料验原件存复印件，加盖申请单位公章，一式一份，A4纸正反面打印，连续编页码，装订成册（胶装）并加盖骑缝章。</w:t>
      </w:r>
    </w:p>
    <w:p>
      <w:pPr>
        <w:keepNext w:val="0"/>
        <w:keepLines w:val="0"/>
        <w:widowControl/>
        <w:suppressLineNumbers w:val="0"/>
        <w:autoSpaceDE w:val="0"/>
        <w:autoSpaceDN/>
        <w:spacing w:before="0" w:beforeAutospacing="0" w:after="0" w:afterAutospacing="0" w:line="560" w:lineRule="exact"/>
        <w:ind w:left="0" w:right="0"/>
        <w:jc w:val="center"/>
        <w:rPr>
          <w:rFonts w:hint="default" w:ascii="仿宋_GB2312" w:eastAsia="仿宋_GB2312" w:cs="仿宋_GB2312"/>
          <w:kern w:val="2"/>
          <w:sz w:val="32"/>
          <w:szCs w:val="32"/>
          <w:shd w:val="clear" w:color="auto" w:fill="FFFFFF"/>
        </w:rPr>
      </w:pPr>
      <w:r>
        <w:rPr>
          <w:rFonts w:hint="default" w:ascii="黑体" w:hAnsi="宋体" w:eastAsia="黑体" w:cs="Times New Roman"/>
          <w:kern w:val="2"/>
          <w:sz w:val="32"/>
          <w:szCs w:val="32"/>
          <w:lang w:val="en-US" w:eastAsia="zh-CN" w:bidi="ar"/>
        </w:rPr>
        <w:t>第四章 审批程序</w:t>
      </w:r>
    </w:p>
    <w:p>
      <w:pPr>
        <w:keepNext w:val="0"/>
        <w:keepLines w:val="0"/>
        <w:widowControl/>
        <w:suppressLineNumbers w:val="0"/>
        <w:autoSpaceDE w:val="0"/>
        <w:autoSpaceDN/>
        <w:spacing w:before="0" w:beforeAutospacing="0" w:after="157" w:afterLines="50" w:afterAutospacing="0" w:line="560" w:lineRule="exact"/>
        <w:ind w:left="0" w:leftChars="0" w:right="0" w:firstLine="642" w:firstLineChars="200"/>
        <w:jc w:val="both"/>
        <w:outlineLvl w:val="0"/>
        <w:rPr>
          <w:rFonts w:hint="default" w:ascii="仿宋_GB2312" w:hAnsi="宋体" w:eastAsia="仿宋_GB2312" w:cs="仿宋_GB2312"/>
          <w:kern w:val="0"/>
          <w:sz w:val="32"/>
          <w:szCs w:val="32"/>
        </w:rPr>
      </w:pPr>
      <w:r>
        <w:rPr>
          <w:rFonts w:hint="default" w:ascii="仿宋_GB2312" w:hAnsi="宋体" w:eastAsia="仿宋_GB2312" w:cs="仿宋_GB2312"/>
          <w:b/>
          <w:bCs/>
          <w:kern w:val="0"/>
          <w:sz w:val="32"/>
          <w:szCs w:val="32"/>
          <w:lang w:val="en-US" w:eastAsia="zh-CN" w:bidi="ar"/>
        </w:rPr>
        <w:t xml:space="preserve">第八条 </w:t>
      </w:r>
      <w:r>
        <w:rPr>
          <w:rFonts w:hint="default" w:ascii="仿宋_GB2312" w:hAnsi="宋体" w:eastAsia="仿宋_GB2312" w:cs="仿宋_GB2312"/>
          <w:b w:val="0"/>
          <w:bCs w:val="0"/>
          <w:kern w:val="0"/>
          <w:sz w:val="32"/>
          <w:szCs w:val="32"/>
          <w:lang w:val="en-US" w:eastAsia="zh-CN" w:bidi="ar"/>
        </w:rPr>
        <w:t>龙华区</w:t>
      </w:r>
      <w:r>
        <w:rPr>
          <w:rFonts w:hint="default" w:ascii="仿宋_GB2312" w:hAnsi="宋体" w:eastAsia="仿宋_GB2312" w:cs="仿宋_GB2312"/>
          <w:b w:val="0"/>
          <w:bCs w:val="0"/>
          <w:kern w:val="0"/>
          <w:sz w:val="32"/>
          <w:szCs w:val="32"/>
          <w:lang w:eastAsia="zh-CN" w:bidi="ar"/>
        </w:rPr>
        <w:t>生命健康</w:t>
      </w:r>
      <w:r>
        <w:rPr>
          <w:rFonts w:hint="default" w:ascii="仿宋_GB2312" w:hAnsi="宋体" w:eastAsia="仿宋_GB2312" w:cs="仿宋_GB2312"/>
          <w:b w:val="0"/>
          <w:bCs w:val="0"/>
          <w:kern w:val="0"/>
          <w:sz w:val="32"/>
          <w:szCs w:val="32"/>
          <w:lang w:val="en-US" w:eastAsia="zh-CN" w:bidi="ar"/>
        </w:rPr>
        <w:t>领域创新创业大赛备案、认定及获奖项目奖励的</w:t>
      </w:r>
      <w:r>
        <w:rPr>
          <w:rFonts w:hint="default" w:ascii="仿宋_GB2312" w:hAnsi="宋体" w:eastAsia="仿宋_GB2312" w:cs="仿宋_GB2312"/>
          <w:kern w:val="0"/>
          <w:sz w:val="32"/>
          <w:szCs w:val="32"/>
          <w:lang w:val="en-US" w:eastAsia="zh-CN" w:bidi="ar"/>
        </w:rPr>
        <w:t>审批程序如下：</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eastAsia="仿宋_GB2312" w:cs="仿宋_GB2312"/>
          <w:kern w:val="2"/>
          <w:sz w:val="32"/>
          <w:szCs w:val="32"/>
          <w:shd w:val="clear" w:color="auto" w:fill="FFFFFF"/>
        </w:rPr>
      </w:pPr>
      <w:r>
        <w:rPr>
          <w:rFonts w:hint="default" w:ascii="仿宋_GB2312" w:hAnsi="Calibri" w:eastAsia="仿宋_GB2312" w:cs="仿宋_GB2312"/>
          <w:kern w:val="2"/>
          <w:sz w:val="32"/>
          <w:szCs w:val="32"/>
          <w:shd w:val="clear" w:color="auto" w:fill="FFFFFF"/>
          <w:lang w:val="en-US" w:eastAsia="zh-CN" w:bidi="ar"/>
        </w:rPr>
        <w:t>（一）</w:t>
      </w:r>
      <w:r>
        <w:rPr>
          <w:rFonts w:hint="default" w:ascii="仿宋_GB2312" w:hAnsi="宋体" w:eastAsia="仿宋_GB2312" w:cs="仿宋_GB2312"/>
          <w:kern w:val="0"/>
          <w:sz w:val="32"/>
          <w:szCs w:val="32"/>
          <w:lang w:val="en-US" w:eastAsia="zh-CN" w:bidi="ar"/>
        </w:rPr>
        <w:t>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领域创新创业大赛（具有国际或全国影响力）备案</w:t>
      </w:r>
      <w:r>
        <w:rPr>
          <w:rFonts w:hint="default" w:ascii="仿宋_GB2312" w:hAnsi="Calibri" w:eastAsia="仿宋_GB2312" w:cs="仿宋_GB2312"/>
          <w:kern w:val="2"/>
          <w:sz w:val="32"/>
          <w:szCs w:val="32"/>
          <w:shd w:val="clear" w:color="auto" w:fill="FFFFFF"/>
          <w:lang w:val="en-US" w:eastAsia="zh-CN" w:bidi="ar"/>
        </w:rPr>
        <w:t>的审批程序如下：</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发布通知——申请——受理及合规性审查——备案。</w:t>
      </w:r>
    </w:p>
    <w:p>
      <w:pPr>
        <w:keepNext w:val="0"/>
        <w:keepLines w:val="0"/>
        <w:widowControl/>
        <w:suppressLineNumbers w:val="0"/>
        <w:autoSpaceDE w:val="0"/>
        <w:autoSpaceDN/>
        <w:spacing w:before="0" w:beforeAutospacing="0" w:after="157" w:afterLines="50" w:afterAutospacing="0" w:line="560" w:lineRule="exact"/>
        <w:ind w:left="0" w:leftChars="0" w:right="0" w:firstLine="640" w:firstLineChars="200"/>
        <w:jc w:val="both"/>
        <w:outlineLvl w:val="0"/>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w:t>
      </w:r>
      <w:r>
        <w:rPr>
          <w:rFonts w:hint="default" w:ascii="仿宋_GB2312" w:hAnsi="Calibri" w:eastAsia="仿宋_GB2312" w:cs="仿宋_GB2312"/>
          <w:b w:val="0"/>
          <w:bCs w:val="0"/>
          <w:kern w:val="2"/>
          <w:sz w:val="32"/>
          <w:szCs w:val="32"/>
          <w:shd w:val="clear" w:color="auto" w:fill="FFFFFF"/>
          <w:lang w:val="en-US" w:eastAsia="zh-CN" w:bidi="ar"/>
        </w:rPr>
        <w:t>二</w:t>
      </w:r>
      <w:r>
        <w:rPr>
          <w:rFonts w:hint="default" w:ascii="仿宋_GB2312" w:hAnsi="宋体" w:eastAsia="仿宋_GB2312" w:cs="仿宋_GB2312"/>
          <w:kern w:val="0"/>
          <w:sz w:val="32"/>
          <w:szCs w:val="32"/>
          <w:lang w:val="en-US" w:eastAsia="zh-CN" w:bidi="ar"/>
        </w:rPr>
        <w:t>）龙华区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领域创新创业大赛（具有国际或全国影响力）认定</w:t>
      </w:r>
      <w:r>
        <w:rPr>
          <w:rFonts w:hint="default" w:ascii="仿宋_GB2312" w:hAnsi="Calibri" w:eastAsia="仿宋_GB2312" w:cs="仿宋_GB2312"/>
          <w:kern w:val="2"/>
          <w:sz w:val="32"/>
          <w:szCs w:val="32"/>
          <w:shd w:val="clear" w:color="auto" w:fill="FFFFFF"/>
          <w:lang w:val="en-US" w:eastAsia="zh-CN" w:bidi="ar"/>
        </w:rPr>
        <w:t>的审批程序如下</w:t>
      </w:r>
      <w:r>
        <w:rPr>
          <w:rFonts w:hint="default" w:ascii="仿宋_GB2312" w:hAnsi="宋体" w:eastAsia="仿宋_GB2312" w:cs="仿宋_GB2312"/>
          <w:kern w:val="0"/>
          <w:sz w:val="32"/>
          <w:szCs w:val="32"/>
          <w:lang w:val="en-US" w:eastAsia="zh-CN" w:bidi="ar"/>
        </w:rPr>
        <w:t>：</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发布通知——申请——受理及合规性审查——专家评审——提出拟认定名单、公示——报批——发布及公开投诉处理情况。</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eastAsia="仿宋_GB2312" w:cs="仿宋_GB2312"/>
          <w:kern w:val="2"/>
          <w:sz w:val="32"/>
          <w:szCs w:val="32"/>
          <w:shd w:val="clear" w:color="auto" w:fill="FFFFFF"/>
        </w:rPr>
      </w:pPr>
      <w:r>
        <w:rPr>
          <w:rFonts w:hint="default" w:ascii="仿宋_GB2312" w:hAnsi="Calibri" w:eastAsia="仿宋_GB2312" w:cs="仿宋_GB2312"/>
          <w:b w:val="0"/>
          <w:bCs w:val="0"/>
          <w:kern w:val="2"/>
          <w:sz w:val="32"/>
          <w:szCs w:val="32"/>
          <w:shd w:val="clear" w:color="auto" w:fill="FFFFFF"/>
          <w:lang w:val="en-US" w:eastAsia="zh-CN" w:bidi="ar"/>
        </w:rPr>
        <w:t>（三）龙华区</w:t>
      </w:r>
      <w:r>
        <w:rPr>
          <w:rFonts w:hint="default" w:ascii="仿宋_GB2312" w:eastAsia="仿宋_GB2312" w:cs="仿宋_GB2312"/>
          <w:b w:val="0"/>
          <w:bCs w:val="0"/>
          <w:kern w:val="2"/>
          <w:sz w:val="32"/>
          <w:szCs w:val="32"/>
          <w:shd w:val="clear" w:color="auto" w:fill="FFFFFF"/>
          <w:lang w:eastAsia="zh-CN" w:bidi="ar"/>
        </w:rPr>
        <w:t>生命健康</w:t>
      </w:r>
      <w:r>
        <w:rPr>
          <w:rFonts w:hint="default" w:ascii="仿宋_GB2312" w:hAnsi="Calibri" w:eastAsia="仿宋_GB2312" w:cs="仿宋_GB2312"/>
          <w:kern w:val="2"/>
          <w:sz w:val="32"/>
          <w:szCs w:val="32"/>
          <w:shd w:val="clear" w:color="auto" w:fill="FFFFFF"/>
          <w:lang w:val="en-US" w:eastAsia="zh-CN" w:bidi="ar"/>
        </w:rPr>
        <w:t>领域创新创业大赛（具有国际或全国影响力）获奖项目奖励的审批程序如下：</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发布通知——申请——受理及合规性审查——专家评审——征求意见——提出拟资助计划、公示——报批——下达资助计划——办理资金拨付——公开分配结果及投诉处理情况。</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default" w:ascii="Calibri" w:hAnsi="Calibri" w:eastAsia="宋体" w:cs="Times New Roman"/>
          <w:kern w:val="2"/>
          <w:sz w:val="32"/>
          <w:szCs w:val="32"/>
        </w:rPr>
      </w:pPr>
      <w:r>
        <w:rPr>
          <w:rFonts w:hint="default" w:ascii="仿宋_GB2312" w:hAnsi="宋体" w:eastAsia="仿宋_GB2312" w:cs="仿宋_GB2312"/>
          <w:b/>
          <w:bCs/>
          <w:kern w:val="0"/>
          <w:sz w:val="32"/>
          <w:szCs w:val="32"/>
          <w:lang w:val="en-US" w:eastAsia="zh-CN" w:bidi="ar"/>
        </w:rPr>
        <w:t xml:space="preserve">第九条 </w:t>
      </w:r>
      <w:r>
        <w:rPr>
          <w:rFonts w:hint="default" w:ascii="仿宋_GB2312" w:hAnsi="宋体" w:eastAsia="仿宋_GB2312" w:cs="仿宋_GB2312"/>
          <w:kern w:val="0"/>
          <w:sz w:val="32"/>
          <w:szCs w:val="32"/>
          <w:lang w:val="en-US" w:eastAsia="zh-CN" w:bidi="ar"/>
        </w:rPr>
        <w:t xml:space="preserve">第八条中涉及的各项审批程序具体内容如下： </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（一）发布通知</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b/>
          <w:bCs/>
          <w:kern w:val="0"/>
          <w:sz w:val="32"/>
          <w:szCs w:val="32"/>
        </w:rPr>
      </w:pPr>
      <w:r>
        <w:rPr>
          <w:rFonts w:hint="default" w:ascii="仿宋_GB2312" w:hAnsi="宋体" w:eastAsia="仿宋_GB2312" w:cs="仿宋_GB2312"/>
          <w:kern w:val="0"/>
          <w:sz w:val="32"/>
          <w:szCs w:val="32"/>
          <w:lang w:val="en-US" w:eastAsia="zh-CN" w:bidi="ar"/>
        </w:rPr>
        <w:t>区科技创新局在政府网站发布申报通知，包括申报条件、扶持范围、扶持对象、审批单位、经办部门、经办人员、查询电话等内容。</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 xml:space="preserve">（二）申请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申请单位登录申报系统填报，预审通过后，由申请单位打印相关材料并提交区科技创新局。 </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 xml:space="preserve">（三）受理及合规性审查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 xml:space="preserve">区科技创新局受理申请材料时应进行形式审查和合规性审查，包括申请材料完整性、合规性。审查合格的予以受理，审查不合格的，应向申请单位做出说明，一次性告知申请材料的补充事项，并将申请材料退回申请单位。申请单位可在完善材料后重新提交，未按要求在规定时间内重新提交申请材料的，视为放弃本次申请。  </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（四）备案</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20"/>
          <w:szCs w:val="20"/>
        </w:rPr>
      </w:pPr>
      <w:r>
        <w:rPr>
          <w:rFonts w:hint="default" w:ascii="仿宋_GB2312" w:hAnsi="宋体" w:eastAsia="仿宋_GB2312" w:cs="仿宋_GB2312"/>
          <w:kern w:val="0"/>
          <w:sz w:val="32"/>
          <w:szCs w:val="32"/>
          <w:lang w:val="en-US" w:eastAsia="zh-CN" w:bidi="ar"/>
        </w:rPr>
        <w:t>区科技创新局合规性审查后,对于审查合格的申请材料予以备案,并与拟备案的申请单位签订《龙华区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创新创业大赛（具有国际或全国影响力）备案协议书》。区科技创新局可授权备案成功的申请单位,将“龙华区科技创新局”作为指导单位,申请单位申报的活动名称需经区科技创新局审核确定后,方可使用。区科技创新局对备案成功的活动过程进行指导,原则上不参与活动的启动、颁奖等环节,申请单位应在活动过程中切实做好安全、消防、应急处理等各项保障工作,严格把关,并承担活动主体责任。</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 xml:space="preserve">（五）专家评审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由区科技创新局组织专家评审。 </w:t>
      </w:r>
    </w:p>
    <w:p>
      <w:pPr>
        <w:keepNext w:val="0"/>
        <w:keepLines w:val="0"/>
        <w:widowControl/>
        <w:suppressLineNumbers w:val="0"/>
        <w:autoSpaceDE w:val="0"/>
        <w:autoSpaceDN/>
        <w:spacing w:before="0" w:beforeAutospacing="0" w:after="0" w:afterAutospacing="0" w:line="560" w:lineRule="exact"/>
        <w:ind w:left="0" w:right="0" w:firstLine="642" w:firstLineChars="200"/>
        <w:jc w:val="left"/>
        <w:rPr>
          <w:rFonts w:hint="default" w:ascii="Calibri" w:hAnsi="Calibri" w:eastAsia="宋体" w:cs="Times New Roman"/>
          <w:b/>
          <w:bCs/>
          <w:kern w:val="2"/>
          <w:sz w:val="32"/>
          <w:szCs w:val="32"/>
        </w:rPr>
      </w:pPr>
      <w:r>
        <w:rPr>
          <w:rFonts w:hint="eastAsia" w:ascii="楷体_GB2312" w:hAnsi="楷体_GB2312" w:eastAsia="楷体_GB2312" w:cs="楷体_GB2312"/>
          <w:b/>
          <w:bCs/>
          <w:kern w:val="0"/>
          <w:sz w:val="32"/>
          <w:szCs w:val="32"/>
          <w:lang w:val="en-US" w:eastAsia="zh-CN" w:bidi="ar"/>
        </w:rPr>
        <w:t>（六）征求意见</w:t>
      </w:r>
      <w:r>
        <w:rPr>
          <w:rFonts w:hint="default" w:ascii="仿宋_GB2312" w:hAnsi="宋体" w:eastAsia="仿宋_GB2312" w:cs="仿宋_GB2312"/>
          <w:b/>
          <w:bCs/>
          <w:kern w:val="0"/>
          <w:sz w:val="32"/>
          <w:szCs w:val="32"/>
          <w:lang w:val="en-US" w:eastAsia="zh-CN" w:bidi="ar"/>
        </w:rPr>
        <w:t xml:space="preserve"> </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区科技创新局根据申请单位的实际情况，就申请单位在财税、市场监管、安全生产、环境保护等方面是否存在影响资金安全的失信行为或违法违规行为、是否属于重复扶持征求区相关部门的核查意见。</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default" w:ascii="仿宋_GB2312" w:hAnsi="宋体" w:eastAsia="仿宋_GB2312" w:cs="仿宋_GB2312"/>
          <w:b/>
          <w:bCs/>
          <w:kern w:val="0"/>
          <w:sz w:val="32"/>
          <w:szCs w:val="32"/>
        </w:rPr>
      </w:pPr>
      <w:r>
        <w:rPr>
          <w:rFonts w:hint="default" w:ascii="仿宋_GB2312" w:hAnsi="宋体" w:eastAsia="仿宋_GB2312" w:cs="仿宋_GB2312"/>
          <w:kern w:val="0"/>
          <w:sz w:val="32"/>
          <w:szCs w:val="32"/>
          <w:lang w:val="en-US" w:eastAsia="zh-CN" w:bidi="ar"/>
        </w:rPr>
        <w:t>经有关部门认定属于影响资金安全的失信行为的，或因存在违法违规行为被相关部门明确建议不予资助的，不予资助；相关部门未明确属于影响资金安全的失信行为的或未明确建议不予资助的，按正常程序继续报批。</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 xml:space="preserve">（七）提出拟资助计划、公示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区科技创新局根据合规性审查、专家评审、征求意见等情况以及本年度区科技创新专项资金使用计划，提出拟资助计划。对于符合资助条件的企业，建议予以资助；对于不符合资助条件的企业，建议不予资助。</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提出异议的单位和个人。核实结果证明异议内容不属实的，将有关情况告知提出异议的单位和个人。</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（八）提出拟认定名单、公示</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区科技创新局根据合规性审查、专家评审情况，形成龙华区</w:t>
      </w:r>
      <w:r>
        <w:rPr>
          <w:rFonts w:hint="default" w:ascii="仿宋_GB2312" w:hAnsi="宋体" w:eastAsia="仿宋_GB2312" w:cs="仿宋_GB2312"/>
          <w:kern w:val="0"/>
          <w:sz w:val="32"/>
          <w:szCs w:val="32"/>
          <w:lang w:eastAsia="zh-CN" w:bidi="ar"/>
        </w:rPr>
        <w:t>生命健康</w:t>
      </w:r>
      <w:r>
        <w:rPr>
          <w:rFonts w:hint="default" w:ascii="仿宋_GB2312" w:hAnsi="宋体" w:eastAsia="仿宋_GB2312" w:cs="仿宋_GB2312"/>
          <w:kern w:val="0"/>
          <w:sz w:val="32"/>
          <w:szCs w:val="32"/>
          <w:lang w:val="en-US" w:eastAsia="zh-CN" w:bidi="ar"/>
        </w:rPr>
        <w:t>领域创新创业大赛（具有国际或全国影响力）拟认定名单。将拟认定名单向社会公示5个工作日，对公示有异议的单位和个人，可向区科技创新局提交纸质申请书，并由区科技创新局于15个工作日内开展并完成核实及处理，核实结果证明异议内容属实、申请单位不符合认定条件的，不予认定，并将有关情况及处理结果告知提出异议的单位和个人。核实结果证明异议内容不属实的，将有关情况告知提出异议的单位和个人。</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 xml:space="preserve">（九）报批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按相关程序报批。 </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（十）下达资助计划</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Calibri" w:hAnsi="Calibri" w:eastAsia="宋体" w:cs="Times New Roman"/>
          <w:kern w:val="2"/>
          <w:sz w:val="32"/>
          <w:szCs w:val="32"/>
        </w:rPr>
      </w:pPr>
      <w:r>
        <w:rPr>
          <w:rFonts w:hint="default" w:ascii="仿宋_GB2312" w:hAnsi="宋体" w:eastAsia="仿宋_GB2312" w:cs="仿宋_GB2312"/>
          <w:kern w:val="0"/>
          <w:sz w:val="32"/>
          <w:szCs w:val="32"/>
          <w:lang w:val="en-US" w:eastAsia="zh-CN" w:bidi="ar"/>
        </w:rPr>
        <w:t xml:space="preserve">拟资助计划按程序报批审定后，由区科技创新局下达具体资助计划。 </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bidi="ar"/>
        </w:rPr>
      </w:pPr>
      <w:r>
        <w:rPr>
          <w:rFonts w:hint="eastAsia" w:ascii="楷体_GB2312" w:hAnsi="楷体_GB2312" w:eastAsia="楷体_GB2312" w:cs="楷体_GB2312"/>
          <w:b/>
          <w:bCs/>
          <w:kern w:val="0"/>
          <w:sz w:val="32"/>
          <w:szCs w:val="32"/>
          <w:lang w:val="en-US" w:eastAsia="zh-CN" w:bidi="ar"/>
        </w:rPr>
        <w:t xml:space="preserve">（十一）办理资金拨付 </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eastAsia="仿宋_GB2312" w:cs="仿宋_GB2312"/>
          <w:kern w:val="0"/>
          <w:sz w:val="32"/>
          <w:szCs w:val="32"/>
        </w:rPr>
      </w:pPr>
      <w:r>
        <w:rPr>
          <w:rFonts w:hint="default" w:ascii="仿宋_GB2312" w:hAnsi="宋体" w:eastAsia="仿宋_GB2312" w:cs="仿宋_GB2312"/>
          <w:kern w:val="0"/>
          <w:sz w:val="32"/>
          <w:szCs w:val="32"/>
          <w:lang w:val="en-US" w:eastAsia="zh-CN" w:bidi="ar"/>
        </w:rPr>
        <w:t>区科技创新局根据国库集中支付有关规定办理资金拨付手续。</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（十二）公开分配结果及投诉处理情况</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eastAsia" w:ascii="仿宋_GB2312" w:hAnsi="宋体" w:eastAsia="仿宋_GB2312" w:cs="仿宋_GB2312"/>
          <w:kern w:val="0"/>
          <w:sz w:val="32"/>
          <w:szCs w:val="32"/>
          <w:lang w:val="en-US" w:eastAsia="zh-CN" w:bidi="ar"/>
        </w:rPr>
      </w:pPr>
      <w:r>
        <w:rPr>
          <w:rFonts w:hint="default" w:ascii="仿宋_GB2312" w:hAnsi="宋体" w:eastAsia="仿宋_GB2312" w:cs="仿宋_GB2312"/>
          <w:kern w:val="0"/>
          <w:sz w:val="32"/>
          <w:szCs w:val="32"/>
          <w:lang w:val="en-US" w:eastAsia="zh-CN" w:bidi="ar"/>
        </w:rPr>
        <w:t>区科技创新局将专项资金分配结果及投诉处理情况在政府网站公开。</w:t>
      </w:r>
    </w:p>
    <w:p>
      <w:pPr>
        <w:keepNext w:val="0"/>
        <w:keepLines w:val="0"/>
        <w:widowControl/>
        <w:suppressLineNumbers w:val="0"/>
        <w:autoSpaceDE w:val="0"/>
        <w:autoSpaceDN/>
        <w:spacing w:before="0" w:beforeAutospacing="0" w:after="0" w:afterAutospacing="0" w:line="560" w:lineRule="exact"/>
        <w:ind w:left="0" w:right="0" w:firstLine="642" w:firstLineChars="200"/>
        <w:jc w:val="both"/>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（十三）发布及公开投诉处理情况</w:t>
      </w:r>
    </w:p>
    <w:p>
      <w:pPr>
        <w:keepNext w:val="0"/>
        <w:keepLines w:val="0"/>
        <w:widowControl/>
        <w:suppressLineNumbers w:val="0"/>
        <w:autoSpaceDE w:val="0"/>
        <w:autoSpaceDN/>
        <w:spacing w:before="0" w:beforeAutospacing="0" w:after="0" w:afterAutospacing="0" w:line="560" w:lineRule="exact"/>
        <w:ind w:left="0" w:right="0" w:firstLine="640" w:firstLineChars="200"/>
        <w:jc w:val="both"/>
        <w:rPr>
          <w:rFonts w:hint="default" w:ascii="仿宋_GB2312" w:hAnsi="宋体" w:eastAsia="仿宋_GB2312" w:cs="仿宋_GB2312"/>
          <w:kern w:val="0"/>
          <w:sz w:val="32"/>
          <w:szCs w:val="32"/>
          <w:lang w:val="en-US" w:eastAsia="zh-CN" w:bidi="ar"/>
        </w:rPr>
      </w:pPr>
      <w:r>
        <w:rPr>
          <w:rFonts w:hint="default" w:ascii="仿宋_GB2312" w:hAnsi="宋体" w:eastAsia="仿宋_GB2312" w:cs="仿宋_GB2312"/>
          <w:kern w:val="0"/>
          <w:sz w:val="32"/>
          <w:szCs w:val="32"/>
          <w:lang w:val="en-US" w:eastAsia="zh-CN" w:bidi="ar"/>
        </w:rPr>
        <w:t>通过评审和公示的龙华区生命健康领域创新创业大赛（具有国际或全国影响力）名单由区科技创新局正式发布，并在政府网站公开投诉处理情况。</w:t>
      </w:r>
    </w:p>
    <w:p>
      <w:pPr>
        <w:pStyle w:val="12"/>
        <w:keepNext w:val="0"/>
        <w:keepLines w:val="0"/>
        <w:pageBreakBefore w:val="0"/>
        <w:kinsoku/>
        <w:wordWrap/>
        <w:overflowPunct/>
        <w:topLinePunct w:val="0"/>
        <w:autoSpaceDN/>
        <w:bidi w:val="0"/>
        <w:snapToGrid/>
        <w:spacing w:line="560" w:lineRule="exact"/>
        <w:textAlignment w:val="auto"/>
        <w:rPr>
          <w:rFonts w:ascii="仿宋_GB2312" w:hAnsi="仿宋_GB2312" w:eastAsia="仿宋_GB2312" w:cs="仿宋_GB2312"/>
          <w:bCs/>
          <w:color w:val="000000"/>
          <w:kern w:val="0"/>
          <w:sz w:val="32"/>
          <w:szCs w:val="32"/>
        </w:rPr>
      </w:pPr>
    </w:p>
    <w:p>
      <w:pPr>
        <w:keepNext w:val="0"/>
        <w:keepLines w:val="0"/>
        <w:pageBreakBefore w:val="0"/>
        <w:widowControl/>
        <w:kinsoku/>
        <w:wordWrap/>
        <w:overflowPunct/>
        <w:topLinePunct w:val="0"/>
        <w:autoSpaceDN/>
        <w:bidi w:val="0"/>
        <w:snapToGrid/>
        <w:spacing w:after="156" w:afterLines="50" w:line="560" w:lineRule="exact"/>
        <w:jc w:val="center"/>
        <w:textAlignment w:val="auto"/>
        <w:outlineLvl w:val="0"/>
        <w:rPr>
          <w:rFonts w:hint="eastAsia" w:ascii="方正小标宋简体" w:hAnsi="方正小标宋简体" w:eastAsia="方正小标宋简体" w:cs="方正小标宋简体"/>
          <w:bCs/>
          <w:color w:val="000000"/>
          <w:kern w:val="0"/>
          <w:sz w:val="44"/>
          <w:szCs w:val="44"/>
          <w:lang w:eastAsia="zh-CN"/>
        </w:rPr>
      </w:pPr>
      <w:r>
        <w:rPr>
          <w:rFonts w:hint="eastAsia" w:ascii="方正小标宋简体" w:hAnsi="方正小标宋简体" w:eastAsia="方正小标宋简体" w:cs="方正小标宋简体"/>
          <w:bCs/>
          <w:color w:val="000000"/>
          <w:kern w:val="0"/>
          <w:sz w:val="44"/>
          <w:szCs w:val="44"/>
        </w:rPr>
        <w:br w:type="page"/>
      </w:r>
      <w:bookmarkStart w:id="70" w:name="_Toc85460156"/>
      <w:bookmarkStart w:id="71" w:name="_Toc85635803"/>
      <w:bookmarkStart w:id="72" w:name="_Toc85447942"/>
      <w:bookmarkStart w:id="73" w:name="_Toc85635296"/>
      <w:r>
        <w:rPr>
          <w:rFonts w:hint="eastAsia" w:ascii="方正小标宋简体" w:hAnsi="方正小标宋简体" w:eastAsia="方正小标宋简体" w:cs="方正小标宋简体"/>
          <w:bCs/>
          <w:color w:val="000000"/>
          <w:kern w:val="0"/>
          <w:sz w:val="44"/>
          <w:szCs w:val="44"/>
        </w:rPr>
        <w:t>污废处理费用补贴操作</w:t>
      </w:r>
      <w:bookmarkEnd w:id="70"/>
      <w:bookmarkEnd w:id="71"/>
      <w:bookmarkEnd w:id="72"/>
      <w:bookmarkEnd w:id="73"/>
      <w:r>
        <w:rPr>
          <w:rFonts w:hint="eastAsia" w:ascii="方正小标宋简体" w:hAnsi="方正小标宋简体" w:eastAsia="方正小标宋简体" w:cs="方正小标宋简体"/>
          <w:bCs/>
          <w:color w:val="000000"/>
          <w:kern w:val="0"/>
          <w:sz w:val="44"/>
          <w:szCs w:val="44"/>
          <w:lang w:val="en-US" w:eastAsia="zh-CN"/>
        </w:rPr>
        <w:t>指引</w:t>
      </w:r>
    </w:p>
    <w:p>
      <w:pPr>
        <w:pStyle w:val="12"/>
        <w:keepNext w:val="0"/>
        <w:keepLines w:val="0"/>
        <w:pageBreakBefore w:val="0"/>
        <w:kinsoku/>
        <w:wordWrap/>
        <w:overflowPunct/>
        <w:topLinePunct w:val="0"/>
        <w:autoSpaceDN/>
        <w:bidi w:val="0"/>
        <w:snapToGrid/>
        <w:spacing w:line="560" w:lineRule="exact"/>
        <w:jc w:val="center"/>
        <w:textAlignment w:val="auto"/>
        <w:rPr>
          <w:rFonts w:ascii="黑体" w:hAnsi="黑体" w:eastAsia="黑体" w:cs="黑体"/>
          <w:bCs/>
          <w:color w:val="000000"/>
          <w:kern w:val="0"/>
          <w:sz w:val="32"/>
          <w:szCs w:val="32"/>
        </w:rPr>
      </w:pPr>
    </w:p>
    <w:p>
      <w:pPr>
        <w:pStyle w:val="12"/>
        <w:keepNext w:val="0"/>
        <w:keepLines w:val="0"/>
        <w:pageBreakBefore w:val="0"/>
        <w:kinsoku/>
        <w:wordWrap/>
        <w:overflowPunct/>
        <w:topLinePunct w:val="0"/>
        <w:autoSpaceDN/>
        <w:bidi w:val="0"/>
        <w:snapToGrid/>
        <w:spacing w:line="560" w:lineRule="exact"/>
        <w:jc w:val="center"/>
        <w:textAlignment w:val="auto"/>
        <w:rPr>
          <w:rFonts w:ascii="方正小标宋简体" w:hAnsi="方正小标宋简体" w:eastAsia="方正小标宋简体" w:cs="方正小标宋简体"/>
          <w:bCs/>
          <w:color w:val="000000"/>
          <w:kern w:val="0"/>
          <w:sz w:val="32"/>
          <w:szCs w:val="32"/>
        </w:rPr>
      </w:pPr>
      <w:r>
        <w:rPr>
          <w:rFonts w:hint="eastAsia" w:ascii="黑体" w:hAnsi="黑体" w:eastAsia="黑体" w:cs="黑体"/>
          <w:bCs/>
          <w:color w:val="000000"/>
          <w:kern w:val="0"/>
          <w:sz w:val="32"/>
          <w:szCs w:val="32"/>
        </w:rPr>
        <w:t>第一章 申报条件</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黑体" w:hAnsi="黑体" w:eastAsia="黑体" w:cs="仿宋_GB2312"/>
          <w:color w:val="000000"/>
          <w:kern w:val="0"/>
          <w:sz w:val="32"/>
          <w:szCs w:val="32"/>
        </w:rPr>
        <w:t>第一条</w:t>
      </w:r>
      <w:r>
        <w:rPr>
          <w:rFonts w:ascii="黑体" w:hAnsi="黑体" w:eastAsia="黑体" w:cs="仿宋_GB2312"/>
          <w:bCs/>
          <w:color w:val="000000"/>
          <w:kern w:val="0"/>
          <w:sz w:val="32"/>
          <w:szCs w:val="32"/>
        </w:rPr>
        <w:t xml:space="preserve"> </w:t>
      </w:r>
      <w:r>
        <w:rPr>
          <w:rFonts w:hint="eastAsia" w:ascii="仿宋_GB2312" w:hAnsi="仿宋_GB2312" w:eastAsia="仿宋_GB2312" w:cs="仿宋_GB2312"/>
          <w:bCs/>
          <w:color w:val="000000"/>
          <w:kern w:val="0"/>
          <w:sz w:val="32"/>
          <w:szCs w:val="32"/>
        </w:rPr>
        <w:t xml:space="preserve">申请污废处理费用补贴，应具备以下条件： </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 xml:space="preserve">（一）申请单位应为在龙华区依法注册，且实际经营地、税务关系、统计关系均在龙华区的具有独立法人资格的单位（不含财政全额拨款的事业单位）； </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 xml:space="preserve">（二）申请单位不存在龙华区财政专项资金相关管理文件规定的不予安排资助的情形； </w:t>
      </w:r>
    </w:p>
    <w:p>
      <w:pPr>
        <w:pStyle w:val="12"/>
        <w:keepNext w:val="0"/>
        <w:keepLines w:val="0"/>
        <w:pageBreakBefore w:val="0"/>
        <w:kinsoku/>
        <w:wordWrap/>
        <w:overflowPunct/>
        <w:topLinePunct w:val="0"/>
        <w:autoSpaceDN/>
        <w:bidi w:val="0"/>
        <w:snapToGrid/>
        <w:spacing w:line="560" w:lineRule="exact"/>
        <w:ind w:firstLine="640" w:firstLineChars="200"/>
        <w:textAlignment w:val="auto"/>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（三）申请单位应为在龙华区按相关规定进行医药废物等危险废物处理的生命健康企业。</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第二章 资助标准</w:t>
      </w:r>
    </w:p>
    <w:p>
      <w:pPr>
        <w:keepNext w:val="0"/>
        <w:keepLines w:val="0"/>
        <w:pageBreakBefore w:val="0"/>
        <w:kinsoku/>
        <w:wordWrap/>
        <w:overflowPunct/>
        <w:topLinePunct w:val="0"/>
        <w:autoSpaceDN/>
        <w:bidi w:val="0"/>
        <w:adjustRightInd w:val="0"/>
        <w:snapToGrid/>
        <w:spacing w:line="560" w:lineRule="exact"/>
        <w:ind w:firstLine="640" w:firstLineChars="200"/>
        <w:textAlignment w:val="auto"/>
        <w:rPr>
          <w:rFonts w:ascii="仿宋_GB2312" w:hAnsi="Times New Roman" w:eastAsia="仿宋_GB2312" w:cs="宋体"/>
          <w:sz w:val="32"/>
          <w:szCs w:val="32"/>
        </w:rPr>
      </w:pPr>
      <w:r>
        <w:rPr>
          <w:rFonts w:hint="eastAsia" w:ascii="黑体" w:hAnsi="黑体" w:eastAsia="黑体" w:cs="仿宋_GB2312"/>
          <w:bCs/>
          <w:color w:val="000000"/>
          <w:kern w:val="0"/>
          <w:sz w:val="32"/>
          <w:szCs w:val="32"/>
          <w:lang w:bidi="ar"/>
        </w:rPr>
        <w:t>第二条</w:t>
      </w:r>
      <w:r>
        <w:rPr>
          <w:rFonts w:hint="eastAsia" w:ascii="仿宋_GB2312" w:hAnsi="宋体" w:eastAsia="仿宋_GB2312" w:cs="仿宋_GB2312"/>
          <w:b/>
          <w:bCs/>
          <w:color w:val="000000"/>
          <w:kern w:val="0"/>
          <w:sz w:val="31"/>
          <w:szCs w:val="31"/>
          <w:lang w:bidi="ar"/>
        </w:rPr>
        <w:t xml:space="preserve"> </w:t>
      </w:r>
      <w:r>
        <w:rPr>
          <w:rFonts w:hint="eastAsia" w:ascii="仿宋_GB2312" w:hAnsi="Times New Roman" w:eastAsia="仿宋_GB2312" w:cs="宋体"/>
          <w:sz w:val="32"/>
          <w:szCs w:val="32"/>
        </w:rPr>
        <w:t>对生命健康企业支付的医药废物等危险废物处理费用，按企业上年度实际支出费用的50%给予补贴，每家企业获得补贴不超过30万元。</w:t>
      </w:r>
    </w:p>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第三章 申请材料</w:t>
      </w:r>
    </w:p>
    <w:p>
      <w:pPr>
        <w:keepNext w:val="0"/>
        <w:keepLines w:val="0"/>
        <w:pageBreakBefore w:val="0"/>
        <w:widowControl/>
        <w:kinsoku/>
        <w:wordWrap/>
        <w:overflowPunct/>
        <w:topLinePunct w:val="0"/>
        <w:autoSpaceDN/>
        <w:bidi w:val="0"/>
        <w:snapToGrid/>
        <w:spacing w:line="560" w:lineRule="exact"/>
        <w:ind w:firstLine="640" w:firstLineChars="200"/>
        <w:textAlignment w:val="auto"/>
      </w:pPr>
      <w:r>
        <w:rPr>
          <w:rFonts w:hint="eastAsia" w:ascii="黑体" w:hAnsi="黑体" w:eastAsia="黑体" w:cs="仿宋_GB2312"/>
          <w:bCs/>
          <w:color w:val="000000"/>
          <w:kern w:val="0"/>
          <w:sz w:val="32"/>
          <w:szCs w:val="32"/>
          <w:lang w:bidi="ar"/>
        </w:rPr>
        <w:t>第三条</w:t>
      </w:r>
      <w:r>
        <w:rPr>
          <w:rFonts w:hint="eastAsia" w:ascii="仿宋_GB2312" w:hAnsi="宋体" w:eastAsia="仿宋_GB2312" w:cs="仿宋_GB2312"/>
          <w:b/>
          <w:bCs/>
          <w:color w:val="000000"/>
          <w:kern w:val="0"/>
          <w:sz w:val="31"/>
          <w:szCs w:val="31"/>
          <w:lang w:bidi="ar"/>
        </w:rPr>
        <w:t xml:space="preserve"> </w:t>
      </w:r>
      <w:r>
        <w:rPr>
          <w:rFonts w:hint="eastAsia" w:ascii="仿宋_GB2312" w:hAnsi="宋体" w:eastAsia="仿宋_GB2312" w:cs="仿宋_GB2312"/>
          <w:color w:val="000000"/>
          <w:kern w:val="0"/>
          <w:sz w:val="31"/>
          <w:szCs w:val="31"/>
          <w:lang w:bidi="ar"/>
        </w:rPr>
        <w:t>申请</w:t>
      </w:r>
      <w:r>
        <w:rPr>
          <w:rFonts w:hint="eastAsia" w:ascii="仿宋_GB2312" w:hAnsi="仿宋_GB2312" w:eastAsia="仿宋_GB2312" w:cs="仿宋_GB2312"/>
          <w:bCs/>
          <w:color w:val="000000"/>
          <w:kern w:val="0"/>
          <w:sz w:val="32"/>
          <w:szCs w:val="32"/>
        </w:rPr>
        <w:t>污废处理费用补贴</w:t>
      </w:r>
      <w:r>
        <w:rPr>
          <w:rFonts w:hint="eastAsia" w:ascii="仿宋_GB2312" w:hAnsi="宋体" w:eastAsia="仿宋_GB2312" w:cs="仿宋_GB2312"/>
          <w:color w:val="000000"/>
          <w:kern w:val="0"/>
          <w:sz w:val="31"/>
          <w:szCs w:val="31"/>
          <w:lang w:bidi="ar"/>
        </w:rPr>
        <w:t xml:space="preserve">，需提交以下材料：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（一）《龙华区生命健康污废处理费用补贴项目资助申请书》（登陆龙华区科技创新专项资金申报系统，在线填报并通过预审后打印）；</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 xml:space="preserve">（二）营业执照或事业单位、民办非企业单位、社会团体等登记证书； </w:t>
      </w:r>
    </w:p>
    <w:p>
      <w:pPr>
        <w:keepNext w:val="0"/>
        <w:keepLines w:val="0"/>
        <w:pageBreakBefore w:val="0"/>
        <w:widowControl/>
        <w:kinsoku/>
        <w:wordWrap/>
        <w:overflowPunct/>
        <w:topLinePunct w:val="0"/>
        <w:autoSpaceDE w:val="0"/>
        <w:autoSpaceDN/>
        <w:bidi w:val="0"/>
        <w:snapToGrid/>
        <w:spacing w:after="157" w:afterLines="50" w:line="560" w:lineRule="exact"/>
        <w:ind w:firstLine="620" w:firstLineChars="200"/>
        <w:textAlignment w:val="auto"/>
        <w:outlineLvl w:val="0"/>
      </w:pPr>
      <w:r>
        <w:rPr>
          <w:rFonts w:hint="eastAsia" w:ascii="仿宋_GB2312" w:hAnsi="宋体" w:eastAsia="仿宋_GB2312" w:cs="仿宋_GB2312"/>
          <w:color w:val="000000"/>
          <w:kern w:val="0"/>
          <w:sz w:val="31"/>
          <w:szCs w:val="31"/>
          <w:lang w:bidi="ar"/>
        </w:rPr>
        <w:t>（三）</w:t>
      </w:r>
      <w:r>
        <w:rPr>
          <w:rFonts w:hint="default" w:ascii="仿宋_GB2312" w:hAnsi="Calibri" w:eastAsia="仿宋_GB2312" w:cs="仿宋_GB2312"/>
          <w:kern w:val="0"/>
          <w:sz w:val="32"/>
          <w:szCs w:val="32"/>
          <w:lang w:val="en-US" w:eastAsia="zh-CN" w:bidi="ar"/>
        </w:rPr>
        <w:t>企业法定代表人信用信息资料（提交“信用中国”查询结果或者深圳市个人公共信用报告）、身份证复印件及签名样式；</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（四）</w:t>
      </w:r>
      <w:r>
        <w:rPr>
          <w:rFonts w:hint="eastAsia" w:ascii="仿宋_GB2312" w:hAnsi="仿宋_GB2312" w:eastAsia="仿宋_GB2312" w:cs="仿宋_GB2312"/>
          <w:bCs/>
          <w:color w:val="auto"/>
          <w:kern w:val="0"/>
          <w:sz w:val="32"/>
          <w:szCs w:val="32"/>
          <w:highlight w:val="none"/>
          <w:u w:val="none"/>
          <w:lang w:val="en-US" w:eastAsia="zh-CN" w:bidi="ar-SA"/>
        </w:rPr>
        <w:t>上年度财务审计报告或通过审查的事业单位财务决算报表，本年度最近一个月的会计报表</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（五）</w:t>
      </w:r>
      <w:r>
        <w:rPr>
          <w:rFonts w:hint="eastAsia" w:ascii="仿宋_GB2312" w:hAnsi="仿宋_GB2312" w:eastAsia="仿宋_GB2312" w:cs="仿宋_GB2312"/>
          <w:bCs/>
          <w:color w:val="auto"/>
          <w:kern w:val="0"/>
          <w:sz w:val="32"/>
          <w:szCs w:val="32"/>
          <w:highlight w:val="none"/>
          <w:u w:val="none"/>
          <w:lang w:val="en-US" w:eastAsia="zh-CN" w:bidi="ar-SA"/>
        </w:rPr>
        <w:t>上年度纳税证明，本年度最近一个月或季度的纳税证明（</w:t>
      </w:r>
      <w:r>
        <w:rPr>
          <w:rFonts w:hint="eastAsia" w:ascii="仿宋_GB2312" w:hAnsi="仿宋_GB2312" w:eastAsia="仿宋_GB2312" w:cs="仿宋_GB2312"/>
          <w:color w:val="000000"/>
          <w:kern w:val="0"/>
          <w:sz w:val="32"/>
          <w:szCs w:val="32"/>
          <w:u w:val="none"/>
          <w:lang w:val="en-US" w:eastAsia="zh-CN" w:bidi="ar"/>
        </w:rPr>
        <w:t>通过电子税务局网站打印，</w:t>
      </w:r>
      <w:r>
        <w:rPr>
          <w:rFonts w:hint="eastAsia" w:ascii="仿宋_GB2312" w:hAnsi="仿宋_GB2312" w:eastAsia="仿宋_GB2312" w:cs="仿宋_GB2312"/>
          <w:bCs/>
          <w:color w:val="auto"/>
          <w:kern w:val="0"/>
          <w:sz w:val="32"/>
          <w:szCs w:val="32"/>
          <w:highlight w:val="none"/>
          <w:u w:val="none"/>
          <w:lang w:val="en-US" w:eastAsia="zh-CN" w:bidi="ar-SA"/>
        </w:rPr>
        <w:t>非事业单位提供）</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（六）</w:t>
      </w:r>
      <w:r>
        <w:rPr>
          <w:rFonts w:hint="eastAsia" w:ascii="仿宋_GB2312" w:hAnsi="仿宋_GB2312" w:eastAsia="仿宋_GB2312" w:cs="仿宋_GB2312"/>
          <w:bCs/>
          <w:color w:val="auto"/>
          <w:kern w:val="0"/>
          <w:sz w:val="32"/>
          <w:szCs w:val="32"/>
          <w:highlight w:val="none"/>
          <w:u w:val="none"/>
          <w:lang w:val="en-US" w:eastAsia="zh-CN" w:bidi="ar-SA"/>
        </w:rPr>
        <w:t>商事主体登记及备案信息查询单（通过深圳市市场监督管理局网站打印，非事业单位提供）</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（七）</w:t>
      </w:r>
      <w:r>
        <w:rPr>
          <w:rFonts w:hint="eastAsia" w:ascii="仿宋_GB2312" w:hAnsi="仿宋_GB2312" w:eastAsia="仿宋_GB2312" w:cs="仿宋_GB2312"/>
          <w:bCs/>
          <w:color w:val="auto"/>
          <w:kern w:val="0"/>
          <w:sz w:val="32"/>
          <w:szCs w:val="32"/>
          <w:highlight w:val="none"/>
          <w:u w:val="none"/>
          <w:lang w:val="en-US" w:eastAsia="zh-CN" w:bidi="ar-SA"/>
        </w:rPr>
        <w:t>企业信用信息资料（通过深圳信用网打印，非事业单位提供）</w:t>
      </w:r>
      <w:r>
        <w:rPr>
          <w:rFonts w:hint="eastAsia" w:ascii="仿宋_GB2312" w:hAnsi="宋体" w:eastAsia="仿宋_GB2312" w:cs="仿宋_GB2312"/>
          <w:color w:val="000000"/>
          <w:kern w:val="0"/>
          <w:sz w:val="31"/>
          <w:szCs w:val="31"/>
          <w:lang w:bidi="ar"/>
        </w:rPr>
        <w:t xml:space="preserve">； </w:t>
      </w:r>
    </w:p>
    <w:p>
      <w:pPr>
        <w:keepNext w:val="0"/>
        <w:keepLines w:val="0"/>
        <w:pageBreakBefore w:val="0"/>
        <w:widowControl/>
        <w:kinsoku/>
        <w:wordWrap/>
        <w:overflowPunct/>
        <w:topLinePunct w:val="0"/>
        <w:autoSpaceDN/>
        <w:bidi w:val="0"/>
        <w:snapToGrid/>
        <w:spacing w:line="560" w:lineRule="exact"/>
        <w:ind w:firstLine="620" w:firstLineChars="200"/>
        <w:textAlignment w:val="auto"/>
      </w:pPr>
      <w:r>
        <w:rPr>
          <w:rFonts w:hint="eastAsia" w:ascii="仿宋_GB2312" w:hAnsi="宋体" w:eastAsia="仿宋_GB2312" w:cs="仿宋_GB2312"/>
          <w:color w:val="000000"/>
          <w:kern w:val="0"/>
          <w:sz w:val="31"/>
          <w:szCs w:val="31"/>
          <w:lang w:bidi="ar"/>
        </w:rPr>
        <w:t>（八）纳税人认定书（深圳电子税务局网站下载打印纳税人认定书）；</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九）上年度企业在龙华区按相关规定进行医药废物等危险废物处理费用支出专项审计报告，一般纳税人提供不含税的费用专项审计报告，小额纳税人提供含税的费用专项审计报告。专项审计报告中需注明费用支出为“在龙华区按相关规定进行医药废物等危险废物处理费用”，并附所有医药废物等危险废物处理所产生支出费用的合同、发票、银行付款回单、凭证等材料。</w:t>
      </w:r>
    </w:p>
    <w:p>
      <w:pPr>
        <w:keepNext w:val="0"/>
        <w:keepLines w:val="0"/>
        <w:pageBreakBefore w:val="0"/>
        <w:widowControl/>
        <w:kinsoku/>
        <w:wordWrap/>
        <w:overflowPunct/>
        <w:topLinePunct w:val="0"/>
        <w:autoSpaceDN/>
        <w:bidi w:val="0"/>
        <w:snapToGrid/>
        <w:spacing w:line="560" w:lineRule="exact"/>
        <w:ind w:firstLine="620" w:firstLineChars="200"/>
        <w:textAlignment w:val="auto"/>
        <w:rPr>
          <w:rFonts w:ascii="仿宋_GB2312" w:hAnsi="宋体" w:eastAsia="仿宋_GB2312" w:cs="仿宋_GB2312"/>
          <w:color w:val="000000"/>
          <w:kern w:val="0"/>
          <w:sz w:val="31"/>
          <w:szCs w:val="31"/>
          <w:lang w:bidi="ar"/>
        </w:rPr>
      </w:pPr>
      <w:r>
        <w:rPr>
          <w:rFonts w:hint="eastAsia" w:ascii="仿宋_GB2312" w:hAnsi="宋体" w:eastAsia="仿宋_GB2312" w:cs="仿宋_GB2312"/>
          <w:color w:val="000000"/>
          <w:kern w:val="0"/>
          <w:sz w:val="31"/>
          <w:szCs w:val="31"/>
          <w:lang w:bidi="ar"/>
        </w:rPr>
        <w:t>以上材料验原件存复印件，加盖申请单位公章，一式一份，A4纸正反面打印，连续编页码，装订成册（胶装）并加盖骑缝章。</w:t>
      </w:r>
    </w:p>
    <w:bookmarkEnd w:id="3"/>
    <w:p>
      <w:pPr>
        <w:keepNext w:val="0"/>
        <w:keepLines w:val="0"/>
        <w:pageBreakBefore w:val="0"/>
        <w:widowControl/>
        <w:kinsoku/>
        <w:wordWrap/>
        <w:overflowPunct/>
        <w:topLinePunct w:val="0"/>
        <w:autoSpaceDN/>
        <w:bidi w:val="0"/>
        <w:snapToGrid/>
        <w:spacing w:line="560" w:lineRule="exact"/>
        <w:jc w:val="center"/>
        <w:textAlignment w:val="auto"/>
        <w:rPr>
          <w:sz w:val="32"/>
          <w:szCs w:val="32"/>
        </w:rPr>
      </w:pPr>
      <w:r>
        <w:rPr>
          <w:rFonts w:hint="eastAsia" w:ascii="黑体" w:hAnsi="宋体" w:eastAsia="黑体" w:cs="黑体"/>
          <w:color w:val="000000"/>
          <w:kern w:val="0"/>
          <w:sz w:val="32"/>
          <w:szCs w:val="32"/>
          <w:lang w:bidi="ar"/>
        </w:rPr>
        <w:t>第四章 审批程序</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黑体" w:eastAsia="黑体" w:cs="仿宋_GB2312"/>
          <w:bCs/>
          <w:color w:val="000000"/>
          <w:kern w:val="0"/>
          <w:sz w:val="32"/>
          <w:szCs w:val="32"/>
          <w:lang w:bidi="ar"/>
        </w:rPr>
        <w:t>第四条</w:t>
      </w:r>
      <w:r>
        <w:rPr>
          <w:rFonts w:hint="eastAsia" w:ascii="仿宋_GB2312" w:hAnsi="宋体" w:eastAsia="仿宋_GB2312" w:cs="仿宋_GB2312"/>
          <w:color w:val="000000"/>
          <w:kern w:val="0"/>
          <w:sz w:val="32"/>
          <w:szCs w:val="32"/>
          <w:lang w:bidi="ar"/>
        </w:rPr>
        <w:t xml:space="preserve"> 审批程序如下： </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发布通知——申请——受理及合规性审查——会计师事务所专项审计及现场核查——征求意见——提出拟资助计划、公示——报批——下达资助计划</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办理资金拨付</w:t>
      </w:r>
      <w:r>
        <w:rPr>
          <w:rFonts w:hint="eastAsia" w:ascii="仿宋_GB2312" w:hAnsi="宋体" w:eastAsia="仿宋_GB2312"/>
          <w:color w:val="auto"/>
          <w:sz w:val="32"/>
          <w:highlight w:val="none"/>
          <w:u w:val="none"/>
        </w:rPr>
        <w:t>——</w:t>
      </w:r>
      <w:r>
        <w:rPr>
          <w:rFonts w:hint="default" w:ascii="仿宋_GB2312" w:hAnsi="宋体" w:eastAsia="仿宋_GB2312" w:cs="仿宋_GB2312"/>
          <w:color w:val="auto"/>
          <w:kern w:val="0"/>
          <w:sz w:val="32"/>
          <w:szCs w:val="32"/>
          <w:highlight w:val="none"/>
          <w:u w:val="none"/>
          <w:lang w:val="en" w:eastAsia="zh-CN" w:bidi="ar"/>
        </w:rPr>
        <w:t>公开分配结果及投诉处理情况</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黑体" w:hAnsi="黑体" w:eastAsia="黑体" w:cs="仿宋_GB2312"/>
          <w:bCs/>
          <w:color w:val="000000"/>
          <w:kern w:val="0"/>
          <w:sz w:val="32"/>
          <w:szCs w:val="32"/>
          <w:lang w:bidi="ar"/>
        </w:rPr>
        <w:t>第五条</w:t>
      </w:r>
      <w:r>
        <w:rPr>
          <w:rFonts w:hint="eastAsia" w:ascii="仿宋_GB2312" w:hAnsi="宋体" w:eastAsia="仿宋_GB2312" w:cs="仿宋_GB2312"/>
          <w:b/>
          <w:bCs/>
          <w:color w:val="000000"/>
          <w:kern w:val="0"/>
          <w:sz w:val="32"/>
          <w:szCs w:val="32"/>
          <w:lang w:bidi="ar"/>
        </w:rPr>
        <w:t xml:space="preserve"> </w:t>
      </w:r>
      <w:r>
        <w:rPr>
          <w:rFonts w:hint="eastAsia" w:ascii="仿宋_GB2312" w:hAnsi="宋体" w:eastAsia="仿宋_GB2312" w:cs="仿宋_GB2312"/>
          <w:color w:val="000000"/>
          <w:kern w:val="0"/>
          <w:sz w:val="32"/>
          <w:szCs w:val="32"/>
          <w:lang w:bidi="ar"/>
        </w:rPr>
        <w:t xml:space="preserve">第四条中涉及的各项审批程序具体内容如下： </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楷体_GB2312" w:hAnsi="楷体_GB2312" w:eastAsia="楷体_GB2312" w:cs="楷体_GB2312"/>
          <w:b/>
          <w:bCs/>
          <w:color w:val="auto"/>
          <w:sz w:val="32"/>
          <w:szCs w:val="32"/>
          <w:highlight w:val="none"/>
          <w:u w:val="none"/>
          <w:lang w:val="en"/>
        </w:rPr>
      </w:pPr>
      <w:r>
        <w:rPr>
          <w:rFonts w:hint="eastAsia" w:ascii="楷体_GB2312" w:hAnsi="楷体_GB2312" w:eastAsia="楷体_GB2312" w:cs="楷体_GB2312"/>
          <w:b/>
          <w:bCs/>
          <w:color w:val="auto"/>
          <w:kern w:val="0"/>
          <w:sz w:val="32"/>
          <w:szCs w:val="32"/>
          <w:highlight w:val="none"/>
          <w:u w:val="none"/>
          <w:lang w:val="en-US" w:eastAsia="zh-CN" w:bidi="ar"/>
        </w:rPr>
        <w:t>（一）</w:t>
      </w:r>
      <w:r>
        <w:rPr>
          <w:rFonts w:hint="eastAsia" w:ascii="楷体_GB2312" w:hAnsi="楷体_GB2312" w:eastAsia="楷体_GB2312" w:cs="楷体_GB2312"/>
          <w:b/>
          <w:bCs/>
          <w:color w:val="auto"/>
          <w:kern w:val="0"/>
          <w:sz w:val="32"/>
          <w:szCs w:val="32"/>
          <w:highlight w:val="none"/>
          <w:u w:val="none"/>
          <w:lang w:val="en" w:eastAsia="zh-CN" w:bidi="ar"/>
        </w:rPr>
        <w:t>发布通知</w:t>
      </w:r>
    </w:p>
    <w:p>
      <w:pPr>
        <w:keepNext w:val="0"/>
        <w:keepLines w:val="0"/>
        <w:pageBreakBefore w:val="0"/>
        <w:widowControl/>
        <w:shd w:val="clear" w:color="auto" w:fill="auto"/>
        <w:kinsoku/>
        <w:wordWrap/>
        <w:overflowPunct/>
        <w:topLinePunct w:val="0"/>
        <w:autoSpaceDN/>
        <w:bidi w:val="0"/>
        <w:snapToGrid/>
        <w:spacing w:beforeLines="0" w:afterLines="0" w:line="560" w:lineRule="exact"/>
        <w:ind w:firstLine="640" w:firstLineChars="200"/>
        <w:textAlignment w:val="auto"/>
        <w:rPr>
          <w:rFonts w:hint="eastAsia" w:ascii="楷体" w:hAnsi="楷体" w:eastAsia="楷体" w:cs="仿宋_GB2312"/>
          <w:bCs/>
          <w:color w:val="000000"/>
          <w:kern w:val="0"/>
          <w:sz w:val="32"/>
          <w:szCs w:val="32"/>
          <w:lang w:bidi="ar"/>
        </w:rPr>
      </w:pPr>
      <w:r>
        <w:rPr>
          <w:rFonts w:hint="default" w:ascii="仿宋_GB2312" w:hAnsi="宋体" w:eastAsia="仿宋_GB2312" w:cs="仿宋_GB2312"/>
          <w:color w:val="auto"/>
          <w:kern w:val="0"/>
          <w:sz w:val="32"/>
          <w:szCs w:val="32"/>
          <w:highlight w:val="none"/>
          <w:u w:val="none"/>
          <w:lang w:val="en" w:eastAsia="zh-CN" w:bidi="ar"/>
        </w:rPr>
        <w:t>区科技创新局在政府网站发布申报通知，包括申报条件、扶持范围、扶持对象、审批单位、经办部门、经办人员、查询电话等内容</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二</w:t>
      </w:r>
      <w:r>
        <w:rPr>
          <w:rFonts w:hint="eastAsia" w:ascii="楷体" w:hAnsi="楷体" w:eastAsia="楷体" w:cs="仿宋_GB2312"/>
          <w:b/>
          <w:bCs/>
          <w:color w:val="000000"/>
          <w:kern w:val="0"/>
          <w:sz w:val="32"/>
          <w:szCs w:val="32"/>
          <w:lang w:bidi="ar"/>
        </w:rPr>
        <w:t>）申请</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楷体" w:hAnsi="楷体" w:eastAsia="楷体" w:cs="仿宋_GB2312"/>
          <w:bCs/>
          <w:color w:val="000000"/>
          <w:kern w:val="0"/>
          <w:sz w:val="32"/>
          <w:szCs w:val="32"/>
          <w:lang w:bidi="ar"/>
        </w:rPr>
      </w:pPr>
      <w:r>
        <w:rPr>
          <w:rFonts w:hint="default" w:ascii="仿宋_GB2312" w:hAnsi="宋体" w:eastAsia="仿宋_GB2312" w:cs="仿宋_GB2312"/>
          <w:color w:val="auto"/>
          <w:kern w:val="0"/>
          <w:sz w:val="32"/>
          <w:szCs w:val="32"/>
          <w:highlight w:val="none"/>
          <w:u w:val="none"/>
          <w:lang w:val="en" w:eastAsia="zh-CN" w:bidi="ar"/>
        </w:rPr>
        <w:t>申请单位登录申报系统填报，预审通过后，由申请单位打印相关材料并提交区科技创新局</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三</w:t>
      </w:r>
      <w:r>
        <w:rPr>
          <w:rFonts w:hint="eastAsia" w:ascii="楷体" w:hAnsi="楷体" w:eastAsia="楷体" w:cs="仿宋_GB2312"/>
          <w:b/>
          <w:bCs/>
          <w:color w:val="000000"/>
          <w:kern w:val="0"/>
          <w:sz w:val="32"/>
          <w:szCs w:val="32"/>
          <w:lang w:bidi="ar"/>
        </w:rPr>
        <w:t>）受理及合规性审查</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楷体" w:hAnsi="楷体" w:eastAsia="楷体" w:cs="仿宋_GB2312"/>
          <w:bCs/>
          <w:color w:val="000000"/>
          <w:kern w:val="0"/>
          <w:sz w:val="32"/>
          <w:szCs w:val="32"/>
          <w:lang w:bidi="ar"/>
        </w:rPr>
      </w:pPr>
      <w:r>
        <w:rPr>
          <w:rFonts w:hint="eastAsia" w:ascii="仿宋_GB2312" w:hAnsi="宋体" w:eastAsia="仿宋_GB2312" w:cs="仿宋_GB2312"/>
          <w:color w:val="auto"/>
          <w:kern w:val="0"/>
          <w:sz w:val="32"/>
          <w:szCs w:val="32"/>
          <w:highlight w:val="none"/>
          <w:u w:val="none"/>
          <w:lang w:val="en-US" w:eastAsia="zh-CN" w:bidi="ar"/>
        </w:rPr>
        <w:t>区科技创新局受理申请材料时应进行形式审查</w:t>
      </w:r>
      <w:r>
        <w:rPr>
          <w:rFonts w:hint="default" w:ascii="仿宋_GB2312" w:hAnsi="宋体" w:eastAsia="仿宋_GB2312" w:cs="仿宋_GB2312"/>
          <w:color w:val="auto"/>
          <w:kern w:val="0"/>
          <w:sz w:val="32"/>
          <w:szCs w:val="32"/>
          <w:highlight w:val="none"/>
          <w:u w:val="none"/>
          <w:lang w:val="en" w:eastAsia="zh-CN" w:bidi="ar"/>
        </w:rPr>
        <w:t>和合规性审查，包括申请材料完整性、合规性</w:t>
      </w:r>
      <w:r>
        <w:rPr>
          <w:rFonts w:hint="eastAsia" w:ascii="仿宋_GB2312" w:hAnsi="宋体" w:eastAsia="仿宋_GB2312" w:cs="仿宋_GB2312"/>
          <w:color w:val="auto"/>
          <w:kern w:val="0"/>
          <w:sz w:val="32"/>
          <w:szCs w:val="32"/>
          <w:highlight w:val="none"/>
          <w:u w:val="none"/>
          <w:lang w:val="en-US" w:eastAsia="zh-CN" w:bidi="ar"/>
        </w:rPr>
        <w:t>。审查合格的予以受理</w:t>
      </w:r>
      <w:r>
        <w:rPr>
          <w:rFonts w:hint="default" w:ascii="仿宋_GB2312" w:hAnsi="宋体" w:eastAsia="仿宋_GB2312" w:cs="仿宋_GB2312"/>
          <w:color w:val="auto"/>
          <w:kern w:val="0"/>
          <w:sz w:val="32"/>
          <w:szCs w:val="32"/>
          <w:highlight w:val="none"/>
          <w:u w:val="none"/>
          <w:lang w:val="en" w:eastAsia="zh-CN" w:bidi="ar"/>
        </w:rPr>
        <w:t>，</w:t>
      </w:r>
      <w:r>
        <w:rPr>
          <w:rFonts w:hint="eastAsia" w:ascii="仿宋_GB2312" w:hAnsi="宋体" w:eastAsia="仿宋_GB2312" w:cs="仿宋_GB2312"/>
          <w:color w:val="auto"/>
          <w:kern w:val="0"/>
          <w:sz w:val="32"/>
          <w:szCs w:val="32"/>
          <w:highlight w:val="none"/>
          <w:u w:val="none"/>
          <w:lang w:val="en-US" w:eastAsia="zh-CN" w:bidi="ar"/>
        </w:rPr>
        <w:t>审查不合格的，应向</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做出说明，一次性告知申请材料的补充事项，并将申请材料退回</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可在完善材料后重新</w:t>
      </w:r>
      <w:r>
        <w:rPr>
          <w:rFonts w:hint="default" w:ascii="仿宋_GB2312" w:hAnsi="宋体" w:eastAsia="仿宋_GB2312" w:cs="仿宋_GB2312"/>
          <w:color w:val="auto"/>
          <w:kern w:val="0"/>
          <w:sz w:val="32"/>
          <w:szCs w:val="32"/>
          <w:highlight w:val="none"/>
          <w:u w:val="none"/>
          <w:lang w:val="en" w:eastAsia="zh-CN" w:bidi="ar"/>
        </w:rPr>
        <w:t>提交，未按要求在规定时间内重新提交申请材料的，视为放弃本次申请</w:t>
      </w:r>
      <w:r>
        <w:rPr>
          <w:rFonts w:hint="eastAsia" w:ascii="仿宋_GB2312" w:hAnsi="宋体" w:eastAsia="仿宋_GB2312" w:cs="仿宋_GB2312"/>
          <w:color w:val="auto"/>
          <w:kern w:val="0"/>
          <w:sz w:val="32"/>
          <w:szCs w:val="32"/>
          <w:highlight w:val="none"/>
          <w:u w:val="none"/>
          <w:lang w:val="en-US" w:eastAsia="zh-CN" w:bidi="ar"/>
        </w:rPr>
        <w:t>。</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_GB2312" w:hAnsi="楷体_GB2312" w:eastAsia="楷体_GB2312" w:cs="楷体_GB2312"/>
          <w:b/>
          <w:bCs/>
          <w:color w:val="000000"/>
          <w:kern w:val="0"/>
          <w:sz w:val="32"/>
          <w:szCs w:val="32"/>
          <w:lang w:bidi="ar"/>
        </w:rPr>
        <w:t>（</w:t>
      </w:r>
      <w:r>
        <w:rPr>
          <w:rFonts w:hint="eastAsia" w:ascii="楷体_GB2312" w:hAnsi="楷体_GB2312" w:eastAsia="楷体_GB2312" w:cs="楷体_GB2312"/>
          <w:b/>
          <w:bCs/>
          <w:color w:val="000000"/>
          <w:kern w:val="0"/>
          <w:sz w:val="32"/>
          <w:szCs w:val="32"/>
          <w:lang w:val="en-US" w:eastAsia="zh-CN" w:bidi="ar"/>
        </w:rPr>
        <w:t>四</w:t>
      </w:r>
      <w:r>
        <w:rPr>
          <w:rFonts w:hint="eastAsia" w:ascii="楷体_GB2312" w:hAnsi="楷体_GB2312" w:eastAsia="楷体_GB2312" w:cs="楷体_GB2312"/>
          <w:b/>
          <w:bCs/>
          <w:color w:val="000000"/>
          <w:kern w:val="0"/>
          <w:sz w:val="32"/>
          <w:szCs w:val="32"/>
          <w:lang w:bidi="ar"/>
        </w:rPr>
        <w:t>）</w:t>
      </w:r>
      <w:r>
        <w:rPr>
          <w:rFonts w:hint="eastAsia" w:ascii="楷体_GB2312" w:hAnsi="楷体_GB2312" w:eastAsia="楷体_GB2312" w:cs="楷体_GB2312"/>
          <w:b/>
          <w:bCs/>
          <w:color w:val="auto"/>
          <w:kern w:val="0"/>
          <w:sz w:val="32"/>
          <w:szCs w:val="32"/>
          <w:highlight w:val="none"/>
          <w:u w:val="none"/>
          <w:lang w:val="en-US" w:eastAsia="zh-CN" w:bidi="ar"/>
        </w:rPr>
        <w:t>会计师事务所专项审计及现场核查</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宋体" w:eastAsia="仿宋_GB2312" w:cs="仿宋_GB2312"/>
          <w:b w:val="0"/>
          <w:bCs w:val="0"/>
          <w:color w:val="auto"/>
          <w:kern w:val="0"/>
          <w:sz w:val="32"/>
          <w:szCs w:val="32"/>
          <w:highlight w:val="none"/>
          <w:u w:val="none"/>
          <w:lang w:val="en-US" w:eastAsia="zh-CN" w:bidi="ar"/>
        </w:rPr>
      </w:pPr>
      <w:r>
        <w:rPr>
          <w:rFonts w:hint="eastAsia" w:ascii="仿宋_GB2312" w:hAnsi="宋体" w:eastAsia="仿宋_GB2312" w:cs="仿宋_GB2312"/>
          <w:b w:val="0"/>
          <w:bCs w:val="0"/>
          <w:color w:val="auto"/>
          <w:kern w:val="0"/>
          <w:sz w:val="32"/>
          <w:szCs w:val="32"/>
          <w:highlight w:val="none"/>
          <w:u w:val="none"/>
          <w:lang w:val="en-US" w:eastAsia="zh-CN" w:bidi="ar"/>
        </w:rPr>
        <w:t>由区科技创新局遴选会计师事务所，对申请资助的经费实际支出情况进行专项审计，并现场核查软、硬件设备及经营情况，并出具专项审计报告。</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五</w:t>
      </w:r>
      <w:r>
        <w:rPr>
          <w:rFonts w:hint="eastAsia" w:ascii="楷体" w:hAnsi="楷体" w:eastAsia="楷体" w:cs="仿宋_GB2312"/>
          <w:b/>
          <w:bCs/>
          <w:color w:val="000000"/>
          <w:kern w:val="0"/>
          <w:sz w:val="32"/>
          <w:szCs w:val="32"/>
          <w:lang w:bidi="ar"/>
        </w:rPr>
        <w:t>）</w:t>
      </w:r>
      <w:r>
        <w:rPr>
          <w:rFonts w:ascii="楷体" w:hAnsi="楷体" w:eastAsia="楷体" w:cs="仿宋_GB2312"/>
          <w:b/>
          <w:bCs/>
          <w:color w:val="000000"/>
          <w:kern w:val="0"/>
          <w:sz w:val="32"/>
          <w:szCs w:val="32"/>
          <w:lang w:bidi="ar"/>
        </w:rPr>
        <w:t xml:space="preserve"> </w:t>
      </w:r>
      <w:r>
        <w:rPr>
          <w:rFonts w:hint="eastAsia" w:ascii="楷体" w:hAnsi="楷体" w:eastAsia="楷体" w:cs="仿宋_GB2312"/>
          <w:b/>
          <w:bCs/>
          <w:color w:val="000000"/>
          <w:kern w:val="0"/>
          <w:sz w:val="32"/>
          <w:szCs w:val="32"/>
          <w:lang w:bidi="ar"/>
        </w:rPr>
        <w:t>征求意见</w:t>
      </w:r>
      <w:r>
        <w:rPr>
          <w:rFonts w:ascii="楷体" w:hAnsi="楷体" w:eastAsia="楷体" w:cs="仿宋_GB2312"/>
          <w:b/>
          <w:bCs/>
          <w:color w:val="000000"/>
          <w:kern w:val="0"/>
          <w:sz w:val="32"/>
          <w:szCs w:val="32"/>
          <w:lang w:bidi="ar"/>
        </w:rPr>
        <w:t xml:space="preserve"> </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bidi="ar"/>
        </w:rPr>
      </w:pPr>
      <w:r>
        <w:rPr>
          <w:rFonts w:hint="default" w:ascii="仿宋_GB2312" w:hAnsi="宋体" w:eastAsia="仿宋_GB2312" w:cs="仿宋_GB2312"/>
          <w:color w:val="auto"/>
          <w:kern w:val="0"/>
          <w:sz w:val="32"/>
          <w:szCs w:val="32"/>
          <w:highlight w:val="none"/>
          <w:u w:val="none"/>
          <w:lang w:val="e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六</w:t>
      </w:r>
      <w:r>
        <w:rPr>
          <w:rFonts w:hint="eastAsia" w:ascii="楷体" w:hAnsi="楷体" w:eastAsia="楷体" w:cs="仿宋_GB2312"/>
          <w:b/>
          <w:bCs/>
          <w:color w:val="000000"/>
          <w:kern w:val="0"/>
          <w:sz w:val="32"/>
          <w:szCs w:val="32"/>
          <w:lang w:bidi="ar"/>
        </w:rPr>
        <w:t>）提出拟资助计划、公示</w:t>
      </w:r>
      <w:r>
        <w:rPr>
          <w:rFonts w:ascii="楷体" w:hAnsi="楷体" w:eastAsia="楷体" w:cs="仿宋_GB2312"/>
          <w:b/>
          <w:bCs/>
          <w:color w:val="000000"/>
          <w:kern w:val="0"/>
          <w:sz w:val="32"/>
          <w:szCs w:val="32"/>
          <w:lang w:bidi="ar"/>
        </w:rPr>
        <w:t xml:space="preserve"> </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both"/>
        <w:textAlignment w:val="auto"/>
        <w:rPr>
          <w:color w:val="auto"/>
          <w:sz w:val="32"/>
          <w:szCs w:val="32"/>
          <w:highlight w:val="none"/>
          <w:u w:val="none"/>
        </w:rPr>
      </w:pPr>
      <w:r>
        <w:rPr>
          <w:rFonts w:hint="eastAsia" w:ascii="仿宋_GB2312" w:hAnsi="宋体" w:eastAsia="仿宋_GB2312" w:cs="仿宋_GB2312"/>
          <w:color w:val="auto"/>
          <w:kern w:val="0"/>
          <w:sz w:val="32"/>
          <w:szCs w:val="32"/>
          <w:highlight w:val="none"/>
          <w:u w:val="none"/>
          <w:lang w:val="en-US" w:eastAsia="zh-CN" w:bidi="ar"/>
        </w:rPr>
        <w:t>区科技创新局根据合规性审查、专家评审、会计师事务所专项审计及现场核查、征求意见等情况以及本年度区科技创新专项资金使用计划，提出拟资助计划。对于符合资助条件的企业，建议予以资助；对于不符合资助条件的企业，建议不予资助。</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both"/>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区科技创新局将申请受理情况和拟资助计划向社会公示5个工作日，申请受理情况包括申请单位、申请项目、申请金额等，拟资助计划包括专项资金名称和类别、申请单位名称、拟资助金额。</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仿宋_GB2312" w:hAnsi="宋体" w:eastAsia="仿宋_GB2312" w:cs="仿宋_GB2312"/>
          <w:color w:val="auto"/>
          <w:kern w:val="0"/>
          <w:sz w:val="32"/>
          <w:szCs w:val="32"/>
          <w:highlight w:val="none"/>
          <w:u w:val="none"/>
          <w:lang w:val="en-US" w:eastAsia="zh-CN" w:bidi="ar"/>
        </w:rPr>
      </w:pPr>
      <w:r>
        <w:rPr>
          <w:rFonts w:hint="eastAsia" w:ascii="仿宋_GB2312" w:hAnsi="宋体" w:eastAsia="仿宋_GB2312" w:cs="仿宋_GB2312"/>
          <w:color w:val="auto"/>
          <w:kern w:val="0"/>
          <w:sz w:val="32"/>
          <w:szCs w:val="32"/>
          <w:highlight w:val="none"/>
          <w:u w:val="none"/>
          <w:lang w:val="en-US" w:eastAsia="zh-CN" w:bidi="ar"/>
        </w:rPr>
        <w:t>对公示有异议的单位和个人，可向区科技创新局提交纸质申请书，并由区科技创新局于15个工作日内开展并完成核实及处理，核实结果证明异议内容属实、申请单位不符合资助条件的，不予资助，并将有关情况及处理结果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异议的单位和个人。核实结果证明异议内容不属实的，将有关情况告知</w:t>
      </w:r>
      <w:r>
        <w:rPr>
          <w:rFonts w:hint="eastAsia" w:ascii="仿宋_GB2312" w:hAnsi="宋体" w:eastAsia="仿宋_GB2312" w:cs="仿宋_GB2312"/>
          <w:color w:val="auto"/>
          <w:kern w:val="0"/>
          <w:sz w:val="32"/>
          <w:szCs w:val="32"/>
          <w:highlight w:val="none"/>
          <w:u w:val="none"/>
          <w:lang w:val="en" w:eastAsia="zh-CN" w:bidi="ar"/>
        </w:rPr>
        <w:t>提出</w:t>
      </w:r>
      <w:r>
        <w:rPr>
          <w:rFonts w:hint="eastAsia" w:ascii="仿宋_GB2312" w:hAnsi="宋体" w:eastAsia="仿宋_GB2312" w:cs="仿宋_GB2312"/>
          <w:color w:val="auto"/>
          <w:kern w:val="0"/>
          <w:sz w:val="32"/>
          <w:szCs w:val="32"/>
          <w:highlight w:val="none"/>
          <w:u w:val="none"/>
          <w:lang w:val="en-US" w:eastAsia="zh-CN" w:bidi="ar"/>
        </w:rPr>
        <w:t>异议的单位和个人。区科技创新局根据</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的实际情况，就</w:t>
      </w:r>
      <w:r>
        <w:rPr>
          <w:rFonts w:hint="default" w:ascii="仿宋_GB2312" w:hAnsi="宋体" w:eastAsia="仿宋_GB2312" w:cs="仿宋_GB2312"/>
          <w:color w:val="auto"/>
          <w:kern w:val="0"/>
          <w:sz w:val="32"/>
          <w:szCs w:val="32"/>
          <w:highlight w:val="none"/>
          <w:u w:val="none"/>
          <w:lang w:val="en" w:eastAsia="zh-CN" w:bidi="ar"/>
        </w:rPr>
        <w:t>申请单位</w:t>
      </w:r>
      <w:r>
        <w:rPr>
          <w:rFonts w:hint="eastAsia" w:ascii="仿宋_GB2312" w:hAnsi="宋体" w:eastAsia="仿宋_GB2312" w:cs="仿宋_GB2312"/>
          <w:color w:val="auto"/>
          <w:kern w:val="0"/>
          <w:sz w:val="32"/>
          <w:szCs w:val="32"/>
          <w:highlight w:val="none"/>
          <w:u w:val="none"/>
          <w:lang w:val="en-US" w:eastAsia="zh-CN" w:bidi="ar"/>
        </w:rPr>
        <w:t>在财税、市场监管、安全生产、环境保护等方面是否存在影响资金安全的失信行为或违法违规行为、是否属于重复扶持征求区相关部门的核查意见。</w:t>
      </w:r>
    </w:p>
    <w:p>
      <w:pPr>
        <w:keepNext w:val="0"/>
        <w:keepLines w:val="0"/>
        <w:pageBreakBefore w:val="0"/>
        <w:widowControl/>
        <w:suppressLineNumbers w:val="0"/>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eastAsia="zh-CN" w:bidi="ar"/>
        </w:rPr>
      </w:pPr>
      <w:r>
        <w:rPr>
          <w:rFonts w:hint="eastAsia" w:ascii="仿宋_GB2312" w:hAnsi="宋体" w:eastAsia="仿宋_GB2312" w:cs="仿宋_GB2312"/>
          <w:color w:val="auto"/>
          <w:kern w:val="0"/>
          <w:sz w:val="32"/>
          <w:szCs w:val="32"/>
          <w:highlight w:val="none"/>
          <w:u w:val="none"/>
          <w:lang w:val="en" w:eastAsia="zh-CN" w:bidi="ar"/>
        </w:rPr>
        <w:t>经有关部门认定属于影响资金安全的失信行为的，或因存在违法违规行为被相关部门</w:t>
      </w:r>
      <w:r>
        <w:rPr>
          <w:rFonts w:hint="default" w:ascii="仿宋_GB2312" w:hAnsi="宋体" w:eastAsia="仿宋_GB2312" w:cs="仿宋_GB2312"/>
          <w:color w:val="auto"/>
          <w:kern w:val="0"/>
          <w:sz w:val="32"/>
          <w:szCs w:val="32"/>
          <w:highlight w:val="none"/>
          <w:u w:val="none"/>
          <w:lang w:val="en" w:eastAsia="zh-CN" w:bidi="ar"/>
        </w:rPr>
        <w:t>明确建议不予资助的，</w:t>
      </w:r>
      <w:r>
        <w:rPr>
          <w:rFonts w:hint="eastAsia" w:ascii="仿宋_GB2312" w:hAnsi="宋体" w:eastAsia="仿宋_GB2312" w:cs="仿宋_GB2312"/>
          <w:color w:val="auto"/>
          <w:kern w:val="0"/>
          <w:sz w:val="32"/>
          <w:szCs w:val="32"/>
          <w:highlight w:val="none"/>
          <w:u w:val="none"/>
          <w:lang w:val="en" w:eastAsia="zh-CN" w:bidi="ar"/>
        </w:rPr>
        <w:t>不予资助；</w:t>
      </w:r>
      <w:r>
        <w:rPr>
          <w:rFonts w:hint="default" w:ascii="仿宋_GB2312" w:hAnsi="宋体" w:eastAsia="仿宋_GB2312" w:cs="仿宋_GB2312"/>
          <w:color w:val="auto"/>
          <w:kern w:val="0"/>
          <w:sz w:val="32"/>
          <w:szCs w:val="32"/>
          <w:highlight w:val="none"/>
          <w:u w:val="none"/>
          <w:lang w:val="en" w:eastAsia="zh-CN" w:bidi="ar"/>
        </w:rPr>
        <w:t>相关部门未明确</w:t>
      </w:r>
      <w:r>
        <w:rPr>
          <w:rFonts w:hint="eastAsia" w:ascii="仿宋_GB2312" w:hAnsi="宋体" w:eastAsia="仿宋_GB2312" w:cs="仿宋_GB2312"/>
          <w:color w:val="auto"/>
          <w:kern w:val="0"/>
          <w:sz w:val="32"/>
          <w:szCs w:val="32"/>
          <w:highlight w:val="none"/>
          <w:u w:val="none"/>
          <w:lang w:val="en" w:eastAsia="zh-CN" w:bidi="ar"/>
        </w:rPr>
        <w:t>属于影响资金安全的失信行为的或未</w:t>
      </w:r>
      <w:r>
        <w:rPr>
          <w:rFonts w:hint="default" w:ascii="仿宋_GB2312" w:hAnsi="宋体" w:eastAsia="仿宋_GB2312" w:cs="仿宋_GB2312"/>
          <w:color w:val="auto"/>
          <w:kern w:val="0"/>
          <w:sz w:val="32"/>
          <w:szCs w:val="32"/>
          <w:highlight w:val="none"/>
          <w:u w:val="none"/>
          <w:lang w:val="en" w:eastAsia="zh-CN" w:bidi="ar"/>
        </w:rPr>
        <w:t>明确建议不予资助的，按正常程序</w:t>
      </w:r>
      <w:r>
        <w:rPr>
          <w:rFonts w:hint="eastAsia" w:ascii="仿宋_GB2312" w:hAnsi="宋体" w:eastAsia="仿宋_GB2312" w:cs="仿宋_GB2312"/>
          <w:color w:val="auto"/>
          <w:kern w:val="0"/>
          <w:sz w:val="32"/>
          <w:szCs w:val="32"/>
          <w:highlight w:val="none"/>
          <w:u w:val="none"/>
          <w:lang w:val="en" w:eastAsia="zh-CN" w:bidi="ar"/>
        </w:rPr>
        <w:t>继续</w:t>
      </w:r>
      <w:r>
        <w:rPr>
          <w:rFonts w:hint="default" w:ascii="仿宋_GB2312" w:hAnsi="宋体" w:eastAsia="仿宋_GB2312" w:cs="仿宋_GB2312"/>
          <w:color w:val="auto"/>
          <w:kern w:val="0"/>
          <w:sz w:val="32"/>
          <w:szCs w:val="32"/>
          <w:highlight w:val="none"/>
          <w:u w:val="none"/>
          <w:lang w:val="en" w:eastAsia="zh-CN" w:bidi="ar"/>
        </w:rPr>
        <w:t>报批。</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0" w:firstLineChars="200"/>
        <w:jc w:val="both"/>
        <w:textAlignment w:val="auto"/>
        <w:rPr>
          <w:rFonts w:hint="default" w:ascii="仿宋_GB2312" w:hAnsi="宋体" w:eastAsia="仿宋_GB2312" w:cs="仿宋_GB2312"/>
          <w:color w:val="auto"/>
          <w:kern w:val="0"/>
          <w:sz w:val="32"/>
          <w:szCs w:val="32"/>
          <w:highlight w:val="none"/>
          <w:u w:val="none"/>
          <w:lang w:val="en" w:bidi="ar"/>
        </w:rPr>
      </w:pPr>
      <w:r>
        <w:rPr>
          <w:rFonts w:hint="default" w:ascii="仿宋_GB2312" w:hAnsi="宋体" w:eastAsia="仿宋_GB2312" w:cs="仿宋_GB2312"/>
          <w:color w:val="auto"/>
          <w:kern w:val="0"/>
          <w:sz w:val="32"/>
          <w:szCs w:val="32"/>
          <w:highlight w:val="none"/>
          <w:u w:val="none"/>
          <w:lang w:val="en" w:bidi="ar"/>
        </w:rPr>
        <w:t>区科技创新局就企业信用情况查询深圳信用网等信用信息网站，企业未被纳入黑名单、违法失信主体名单、异常名录的，视为经营情况正常。否则视为经营情况不正常。对于经营情况正常的企业，予以通过；对于经营情况不正常的企业，不予通过。</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七</w:t>
      </w:r>
      <w:r>
        <w:rPr>
          <w:rFonts w:hint="eastAsia" w:ascii="楷体" w:hAnsi="楷体" w:eastAsia="楷体" w:cs="仿宋_GB2312"/>
          <w:b/>
          <w:bCs/>
          <w:color w:val="000000"/>
          <w:kern w:val="0"/>
          <w:sz w:val="32"/>
          <w:szCs w:val="32"/>
          <w:lang w:bidi="ar"/>
        </w:rPr>
        <w:t>）报批</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按相关程序报批。</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八</w:t>
      </w:r>
      <w:r>
        <w:rPr>
          <w:rFonts w:hint="eastAsia" w:ascii="楷体" w:hAnsi="楷体" w:eastAsia="楷体" w:cs="仿宋_GB2312"/>
          <w:b/>
          <w:bCs/>
          <w:color w:val="000000"/>
          <w:kern w:val="0"/>
          <w:sz w:val="32"/>
          <w:szCs w:val="32"/>
          <w:lang w:bidi="ar"/>
        </w:rPr>
        <w:t>）下达资助计划</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sz w:val="32"/>
          <w:szCs w:val="32"/>
        </w:rPr>
      </w:pPr>
      <w:r>
        <w:rPr>
          <w:rFonts w:hint="eastAsia" w:ascii="仿宋_GB2312" w:hAnsi="宋体" w:eastAsia="仿宋_GB2312" w:cs="仿宋_GB2312"/>
          <w:color w:val="000000"/>
          <w:kern w:val="0"/>
          <w:sz w:val="32"/>
          <w:szCs w:val="32"/>
          <w:lang w:bidi="ar"/>
        </w:rPr>
        <w:t>拟资助计划按程序报批审定后，由区科技创新局下达具体资助计划。</w:t>
      </w:r>
    </w:p>
    <w:p>
      <w:pPr>
        <w:keepNext w:val="0"/>
        <w:keepLines w:val="0"/>
        <w:pageBreakBefore w:val="0"/>
        <w:widowControl/>
        <w:kinsoku/>
        <w:wordWrap/>
        <w:overflowPunct/>
        <w:topLinePunct w:val="0"/>
        <w:autoSpaceDN/>
        <w:bidi w:val="0"/>
        <w:snapToGrid/>
        <w:spacing w:line="560" w:lineRule="exact"/>
        <w:ind w:firstLine="642" w:firstLineChars="200"/>
        <w:textAlignment w:val="auto"/>
        <w:rPr>
          <w:rFonts w:ascii="楷体" w:hAnsi="楷体" w:eastAsia="楷体"/>
          <w:b/>
          <w:bCs/>
          <w:sz w:val="32"/>
          <w:szCs w:val="32"/>
        </w:rPr>
      </w:pPr>
      <w:r>
        <w:rPr>
          <w:rFonts w:hint="eastAsia" w:ascii="楷体" w:hAnsi="楷体" w:eastAsia="楷体" w:cs="仿宋_GB2312"/>
          <w:b/>
          <w:bCs/>
          <w:color w:val="000000"/>
          <w:kern w:val="0"/>
          <w:sz w:val="32"/>
          <w:szCs w:val="32"/>
          <w:lang w:bidi="ar"/>
        </w:rPr>
        <w:t>（</w:t>
      </w:r>
      <w:r>
        <w:rPr>
          <w:rFonts w:hint="eastAsia" w:ascii="楷体" w:hAnsi="楷体" w:eastAsia="楷体" w:cs="仿宋_GB2312"/>
          <w:b/>
          <w:bCs/>
          <w:color w:val="000000"/>
          <w:kern w:val="0"/>
          <w:sz w:val="32"/>
          <w:szCs w:val="32"/>
          <w:lang w:val="en-US" w:eastAsia="zh-CN" w:bidi="ar"/>
        </w:rPr>
        <w:t>九</w:t>
      </w:r>
      <w:r>
        <w:rPr>
          <w:rFonts w:hint="eastAsia" w:ascii="楷体" w:hAnsi="楷体" w:eastAsia="楷体" w:cs="仿宋_GB2312"/>
          <w:b/>
          <w:bCs/>
          <w:color w:val="000000"/>
          <w:kern w:val="0"/>
          <w:sz w:val="32"/>
          <w:szCs w:val="32"/>
          <w:lang w:bidi="ar"/>
        </w:rPr>
        <w:t>）办理资金拨付</w:t>
      </w:r>
      <w:r>
        <w:rPr>
          <w:rFonts w:ascii="楷体" w:hAnsi="楷体" w:eastAsia="楷体" w:cs="仿宋_GB2312"/>
          <w:b/>
          <w:bCs/>
          <w:color w:val="000000"/>
          <w:kern w:val="0"/>
          <w:sz w:val="32"/>
          <w:szCs w:val="32"/>
          <w:lang w:bidi="ar"/>
        </w:rPr>
        <w:t xml:space="preserve"> </w:t>
      </w:r>
    </w:p>
    <w:p>
      <w:pPr>
        <w:keepNext w:val="0"/>
        <w:keepLines w:val="0"/>
        <w:pageBreakBefore w:val="0"/>
        <w:widowControl/>
        <w:kinsoku/>
        <w:wordWrap/>
        <w:overflowPunct/>
        <w:topLinePunct w:val="0"/>
        <w:autoSpaceDN/>
        <w:bidi w:val="0"/>
        <w:snapToGrid/>
        <w:spacing w:line="560" w:lineRule="exact"/>
        <w:ind w:firstLine="640" w:firstLineChars="200"/>
        <w:textAlignment w:val="auto"/>
        <w:rPr>
          <w:rFonts w:hint="eastAsia"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区科技创新局根据国库集中支付有关规定办理资金拨付手续。</w:t>
      </w:r>
    </w:p>
    <w:p>
      <w:pPr>
        <w:keepNext w:val="0"/>
        <w:keepLines w:val="0"/>
        <w:pageBreakBefore w:val="0"/>
        <w:widowControl/>
        <w:suppressLineNumbers w:val="0"/>
        <w:shd w:val="clear" w:color="auto" w:fill="auto"/>
        <w:kinsoku/>
        <w:wordWrap/>
        <w:overflowPunct/>
        <w:topLinePunct w:val="0"/>
        <w:autoSpaceDE/>
        <w:autoSpaceDN/>
        <w:bidi w:val="0"/>
        <w:adjustRightInd/>
        <w:snapToGrid/>
        <w:spacing w:beforeLines="0" w:afterLines="0" w:line="560" w:lineRule="exact"/>
        <w:ind w:firstLine="642" w:firstLineChars="200"/>
        <w:jc w:val="both"/>
        <w:textAlignment w:val="auto"/>
        <w:rPr>
          <w:rFonts w:hint="eastAsia" w:ascii="楷体_GB2312" w:hAnsi="楷体_GB2312" w:eastAsia="楷体_GB2312" w:cs="楷体_GB2312"/>
          <w:b/>
          <w:bCs/>
          <w:color w:val="auto"/>
          <w:sz w:val="32"/>
          <w:szCs w:val="32"/>
          <w:highlight w:val="none"/>
          <w:u w:val="none"/>
        </w:rPr>
      </w:pPr>
      <w:r>
        <w:rPr>
          <w:rFonts w:hint="eastAsia" w:ascii="楷体_GB2312" w:hAnsi="楷体_GB2312" w:eastAsia="楷体_GB2312" w:cs="楷体_GB2312"/>
          <w:b/>
          <w:bCs/>
          <w:color w:val="auto"/>
          <w:kern w:val="0"/>
          <w:sz w:val="32"/>
          <w:szCs w:val="32"/>
          <w:highlight w:val="none"/>
          <w:u w:val="none"/>
          <w:lang w:val="en-US" w:eastAsia="zh-CN" w:bidi="ar"/>
        </w:rPr>
        <w:t>（十）公开分配结果及投诉处理情况</w:t>
      </w:r>
    </w:p>
    <w:p>
      <w:pPr>
        <w:pStyle w:val="2"/>
        <w:keepNext w:val="0"/>
        <w:keepLines w:val="0"/>
        <w:pageBreakBefore w:val="0"/>
        <w:kinsoku/>
        <w:wordWrap/>
        <w:topLinePunct w:val="0"/>
        <w:autoSpaceDE/>
        <w:autoSpaceDN/>
        <w:bidi w:val="0"/>
        <w:spacing w:beforeLines="0" w:after="0" w:afterLines="0" w:line="560" w:lineRule="exact"/>
        <w:ind w:firstLine="640" w:firstLineChars="200"/>
        <w:textAlignment w:val="auto"/>
        <w:rPr>
          <w:rFonts w:hint="eastAsia"/>
          <w:lang w:val="en-US" w:eastAsia="zh-CN"/>
        </w:rPr>
      </w:pPr>
      <w:r>
        <w:rPr>
          <w:rFonts w:hint="eastAsia" w:ascii="仿宋_GB2312" w:hAnsi="宋体" w:eastAsia="仿宋_GB2312" w:cs="仿宋_GB2312"/>
          <w:color w:val="auto"/>
          <w:kern w:val="0"/>
          <w:sz w:val="32"/>
          <w:szCs w:val="32"/>
          <w:highlight w:val="none"/>
          <w:u w:val="none"/>
          <w:lang w:val="en-US" w:eastAsia="zh-CN" w:bidi="ar"/>
        </w:rPr>
        <w:t>区科技创新局将专项资金分配结果及投诉处理情况在政府网站公开。</w:t>
      </w:r>
    </w:p>
    <w:p>
      <w:pPr>
        <w:pStyle w:val="2"/>
        <w:spacing w:line="560" w:lineRule="exact"/>
      </w:pPr>
    </w:p>
    <w:p>
      <w:pPr>
        <w:pageBreakBefore w:val="0"/>
        <w:kinsoku/>
        <w:wordWrap/>
        <w:overflowPunct/>
        <w:topLinePunct w:val="0"/>
        <w:autoSpaceDN/>
        <w:bidi w:val="0"/>
        <w:snapToGrid/>
        <w:spacing w:line="560" w:lineRule="exact"/>
        <w:textAlignment w:val="auto"/>
      </w:pPr>
    </w:p>
    <w:sectPr>
      <w:footerReference r:id="rId10" w:type="first"/>
      <w:footerReference r:id="rId8" w:type="default"/>
      <w:footerReference r:id="rId9" w:type="even"/>
      <w:pgSz w:w="11906" w:h="16838"/>
      <w:pgMar w:top="2211" w:right="1418" w:bottom="1871"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hint="eastAsia" w:asciiTheme="minorEastAsia" w:hAnsiTheme="minorEastAsia" w:eastAsiaTheme="minorEastAsia" w:cstheme="minorEastAsia"/>
        <w:sz w:val="28"/>
        <w:szCs w:val="28"/>
      </w:rPr>
    </w:pP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sz w:val="28"/>
        <w:szCs w:val="28"/>
      </w:rPr>
    </w:pP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hint="eastAsia" w:ascii="宋体" w:hAnsi="宋体" w:eastAsia="宋体" w:cs="宋体"/>
        <w:sz w:val="28"/>
        <w:szCs w:val="28"/>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s0lY7tAAAAAFAQAADwAAAAAAAAABACAAAAA4AAAAZHJz&#10;L2Rvd25yZXYueG1sUEsBAhQAFAAAAAgAh07iQF3UL1a9AQAAWwMAAA4AAAAAAAAAAQAgAAAANQEA&#10;AGRycy9lMm9Eb2MueG1sUEsFBgAAAAAGAAYAWQEAAGQ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5"/>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44 -</w:t>
                          </w:r>
                          <w:r>
                            <w:rPr>
                              <w:rFonts w:ascii="宋体" w:hAnsi="宋体"/>
                              <w:sz w:val="28"/>
                              <w:szCs w:val="28"/>
                            </w:rPr>
                            <w:fldChar w:fldCharType="end"/>
                          </w:r>
                        </w:p>
                        <w:p>
                          <w:pPr>
                            <w:pStyle w:val="2"/>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15"/>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44 -</w:t>
                    </w:r>
                    <w:r>
                      <w:rPr>
                        <w:rFonts w:ascii="宋体" w:hAnsi="宋体"/>
                        <w:sz w:val="28"/>
                        <w:szCs w:val="28"/>
                      </w:rPr>
                      <w:fldChar w:fldCharType="end"/>
                    </w:r>
                  </w:p>
                  <w:p>
                    <w:pPr>
                      <w:pStyle w:val="2"/>
                    </w:pPr>
                  </w:p>
                </w:txbxContent>
              </v:textbox>
            </v:shape>
          </w:pict>
        </mc:Fallback>
      </mc:AlternateContent>
    </w:r>
  </w:p>
  <w:p>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1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- 0 -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uJ/hIwIAADc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Je4n+EjAgAANwQAAA4AAAAAAAAAAQAgAAAANQEAAGRycy9lMm9Eb2Mu&#10;eG1sUEsFBgAAAAAGAAYAWQEAAMoFAAAAAA==&#10;">
              <v:fill on="f" focussize="0,0"/>
              <v:stroke on="f" weight="0.5pt"/>
              <v:imagedata o:title=""/>
              <o:lock v:ext="edit" aspectratio="f"/>
              <v:textbox inset="0mm,0mm,0mm,0mm" style="mso-fit-shape-to-text:t;">
                <w:txbxContent>
                  <w:p>
                    <w:pPr>
                      <w:pStyle w:val="1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- 0 -</w:t>
                    </w:r>
                    <w:r>
                      <w:rPr>
                        <w:rFonts w:hint="eastAsia" w:ascii="宋体" w:hAnsi="宋体" w:eastAsia="宋体" w:cs="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hint="eastAsia" w:asciiTheme="minorEastAsia" w:hAnsiTheme="minorEastAsia" w:eastAsiaTheme="minorEastAsia" w:cstheme="min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1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1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- 0 -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1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- 0 -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6E2292"/>
    <w:multiLevelType w:val="singleLevel"/>
    <w:tmpl w:val="7E6E2292"/>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zNzVjODJiYzRlMjQzNDNiODc4OWE3NTE2MDIxNzMifQ=="/>
  </w:docVars>
  <w:rsids>
    <w:rsidRoot w:val="00023455"/>
    <w:rsid w:val="000052E1"/>
    <w:rsid w:val="000055B4"/>
    <w:rsid w:val="00006574"/>
    <w:rsid w:val="000159A1"/>
    <w:rsid w:val="00015D01"/>
    <w:rsid w:val="0001722F"/>
    <w:rsid w:val="00020A0D"/>
    <w:rsid w:val="0002343D"/>
    <w:rsid w:val="00023455"/>
    <w:rsid w:val="000246F7"/>
    <w:rsid w:val="00027747"/>
    <w:rsid w:val="000338DA"/>
    <w:rsid w:val="00035B9E"/>
    <w:rsid w:val="00036DB6"/>
    <w:rsid w:val="0004521D"/>
    <w:rsid w:val="000465AB"/>
    <w:rsid w:val="0005032F"/>
    <w:rsid w:val="0005558E"/>
    <w:rsid w:val="00056EE9"/>
    <w:rsid w:val="00073736"/>
    <w:rsid w:val="0008077B"/>
    <w:rsid w:val="00083DCF"/>
    <w:rsid w:val="000873CC"/>
    <w:rsid w:val="0009676D"/>
    <w:rsid w:val="000A07DF"/>
    <w:rsid w:val="000A4634"/>
    <w:rsid w:val="000A658F"/>
    <w:rsid w:val="000B17C9"/>
    <w:rsid w:val="000C605C"/>
    <w:rsid w:val="000C60DB"/>
    <w:rsid w:val="000C6A04"/>
    <w:rsid w:val="000C753E"/>
    <w:rsid w:val="000D5514"/>
    <w:rsid w:val="000F18D7"/>
    <w:rsid w:val="000F671D"/>
    <w:rsid w:val="00100C06"/>
    <w:rsid w:val="001029C8"/>
    <w:rsid w:val="00105216"/>
    <w:rsid w:val="0011003D"/>
    <w:rsid w:val="00110B54"/>
    <w:rsid w:val="001157C9"/>
    <w:rsid w:val="00116EC1"/>
    <w:rsid w:val="00117C7D"/>
    <w:rsid w:val="00125A39"/>
    <w:rsid w:val="001275FB"/>
    <w:rsid w:val="00127ACC"/>
    <w:rsid w:val="00130195"/>
    <w:rsid w:val="00132C5C"/>
    <w:rsid w:val="00132F13"/>
    <w:rsid w:val="00133817"/>
    <w:rsid w:val="001350B8"/>
    <w:rsid w:val="001365C5"/>
    <w:rsid w:val="001375BF"/>
    <w:rsid w:val="00140279"/>
    <w:rsid w:val="001418AD"/>
    <w:rsid w:val="00144017"/>
    <w:rsid w:val="00145D0B"/>
    <w:rsid w:val="00145F2B"/>
    <w:rsid w:val="00146578"/>
    <w:rsid w:val="001503DF"/>
    <w:rsid w:val="00157990"/>
    <w:rsid w:val="00167184"/>
    <w:rsid w:val="00171EA1"/>
    <w:rsid w:val="0017283A"/>
    <w:rsid w:val="001749A3"/>
    <w:rsid w:val="001753B7"/>
    <w:rsid w:val="0018254E"/>
    <w:rsid w:val="00191BCB"/>
    <w:rsid w:val="0019358C"/>
    <w:rsid w:val="001941C9"/>
    <w:rsid w:val="00196A60"/>
    <w:rsid w:val="001B0224"/>
    <w:rsid w:val="001B08BD"/>
    <w:rsid w:val="001B2E76"/>
    <w:rsid w:val="001B31A1"/>
    <w:rsid w:val="001B41AC"/>
    <w:rsid w:val="001C14B3"/>
    <w:rsid w:val="001C15EE"/>
    <w:rsid w:val="001C4843"/>
    <w:rsid w:val="001D0A62"/>
    <w:rsid w:val="001D4D0E"/>
    <w:rsid w:val="001E38C4"/>
    <w:rsid w:val="001E645D"/>
    <w:rsid w:val="001F0871"/>
    <w:rsid w:val="001F373F"/>
    <w:rsid w:val="001F3EC5"/>
    <w:rsid w:val="001F425C"/>
    <w:rsid w:val="001F51D7"/>
    <w:rsid w:val="0020291C"/>
    <w:rsid w:val="00205711"/>
    <w:rsid w:val="0021065D"/>
    <w:rsid w:val="00210BEF"/>
    <w:rsid w:val="002112F3"/>
    <w:rsid w:val="002130DB"/>
    <w:rsid w:val="00216087"/>
    <w:rsid w:val="00216EE2"/>
    <w:rsid w:val="00221FF4"/>
    <w:rsid w:val="00224291"/>
    <w:rsid w:val="002330F4"/>
    <w:rsid w:val="00240058"/>
    <w:rsid w:val="002650D4"/>
    <w:rsid w:val="00270E8E"/>
    <w:rsid w:val="00272F5F"/>
    <w:rsid w:val="00274010"/>
    <w:rsid w:val="0028299B"/>
    <w:rsid w:val="00283FAA"/>
    <w:rsid w:val="00284991"/>
    <w:rsid w:val="00286DC0"/>
    <w:rsid w:val="00297256"/>
    <w:rsid w:val="002A1C5B"/>
    <w:rsid w:val="002A2AFF"/>
    <w:rsid w:val="002A6D1F"/>
    <w:rsid w:val="002A79DD"/>
    <w:rsid w:val="002B06E2"/>
    <w:rsid w:val="002B234A"/>
    <w:rsid w:val="002B27C4"/>
    <w:rsid w:val="002B2CB0"/>
    <w:rsid w:val="002B32FD"/>
    <w:rsid w:val="002B4D98"/>
    <w:rsid w:val="002B5774"/>
    <w:rsid w:val="002B655C"/>
    <w:rsid w:val="002B7506"/>
    <w:rsid w:val="002C21B7"/>
    <w:rsid w:val="002C795B"/>
    <w:rsid w:val="002D062A"/>
    <w:rsid w:val="002D1482"/>
    <w:rsid w:val="002D3BDA"/>
    <w:rsid w:val="002E1233"/>
    <w:rsid w:val="002E577F"/>
    <w:rsid w:val="002E700A"/>
    <w:rsid w:val="002F04A8"/>
    <w:rsid w:val="002F3FEF"/>
    <w:rsid w:val="002F4EF8"/>
    <w:rsid w:val="002F63C2"/>
    <w:rsid w:val="00301725"/>
    <w:rsid w:val="00304E1B"/>
    <w:rsid w:val="00305BA2"/>
    <w:rsid w:val="003120D0"/>
    <w:rsid w:val="00313F1E"/>
    <w:rsid w:val="00317ACC"/>
    <w:rsid w:val="003208B6"/>
    <w:rsid w:val="0032191E"/>
    <w:rsid w:val="0032204F"/>
    <w:rsid w:val="00323C6C"/>
    <w:rsid w:val="00325D32"/>
    <w:rsid w:val="00326ED0"/>
    <w:rsid w:val="00327BF5"/>
    <w:rsid w:val="00331C93"/>
    <w:rsid w:val="00335ADE"/>
    <w:rsid w:val="003406AF"/>
    <w:rsid w:val="0034196B"/>
    <w:rsid w:val="003420EA"/>
    <w:rsid w:val="003443C3"/>
    <w:rsid w:val="003540E5"/>
    <w:rsid w:val="0036570E"/>
    <w:rsid w:val="0037306E"/>
    <w:rsid w:val="0038354C"/>
    <w:rsid w:val="003856BE"/>
    <w:rsid w:val="003867E4"/>
    <w:rsid w:val="003904EB"/>
    <w:rsid w:val="00393E23"/>
    <w:rsid w:val="00396D10"/>
    <w:rsid w:val="00397663"/>
    <w:rsid w:val="00397D38"/>
    <w:rsid w:val="003A38E7"/>
    <w:rsid w:val="003A3A18"/>
    <w:rsid w:val="003A5C8D"/>
    <w:rsid w:val="003B0218"/>
    <w:rsid w:val="003C0C06"/>
    <w:rsid w:val="003C50AA"/>
    <w:rsid w:val="003C72FB"/>
    <w:rsid w:val="003E1448"/>
    <w:rsid w:val="003E663E"/>
    <w:rsid w:val="003F6850"/>
    <w:rsid w:val="00410074"/>
    <w:rsid w:val="00415297"/>
    <w:rsid w:val="004243F2"/>
    <w:rsid w:val="00425DE3"/>
    <w:rsid w:val="00427930"/>
    <w:rsid w:val="004334B3"/>
    <w:rsid w:val="00433936"/>
    <w:rsid w:val="004371B1"/>
    <w:rsid w:val="00444305"/>
    <w:rsid w:val="0044583A"/>
    <w:rsid w:val="0045143A"/>
    <w:rsid w:val="004601C7"/>
    <w:rsid w:val="0046022C"/>
    <w:rsid w:val="00460F82"/>
    <w:rsid w:val="004635D1"/>
    <w:rsid w:val="00464916"/>
    <w:rsid w:val="00470407"/>
    <w:rsid w:val="00471083"/>
    <w:rsid w:val="00476B1F"/>
    <w:rsid w:val="004822F0"/>
    <w:rsid w:val="00483267"/>
    <w:rsid w:val="004848E1"/>
    <w:rsid w:val="00484BA4"/>
    <w:rsid w:val="00490FC5"/>
    <w:rsid w:val="00491AAD"/>
    <w:rsid w:val="00493BE1"/>
    <w:rsid w:val="00494742"/>
    <w:rsid w:val="00494B2E"/>
    <w:rsid w:val="004A281A"/>
    <w:rsid w:val="004B3A80"/>
    <w:rsid w:val="004C6068"/>
    <w:rsid w:val="004D0634"/>
    <w:rsid w:val="004D0F77"/>
    <w:rsid w:val="004D65F7"/>
    <w:rsid w:val="004D6CF3"/>
    <w:rsid w:val="004E0402"/>
    <w:rsid w:val="004F193A"/>
    <w:rsid w:val="004F1E4B"/>
    <w:rsid w:val="004F3CA2"/>
    <w:rsid w:val="00502655"/>
    <w:rsid w:val="00504C79"/>
    <w:rsid w:val="00507633"/>
    <w:rsid w:val="00511DF8"/>
    <w:rsid w:val="00513CE3"/>
    <w:rsid w:val="00513E3F"/>
    <w:rsid w:val="00516738"/>
    <w:rsid w:val="005231D6"/>
    <w:rsid w:val="00524009"/>
    <w:rsid w:val="00525546"/>
    <w:rsid w:val="005276F7"/>
    <w:rsid w:val="005320BB"/>
    <w:rsid w:val="00540483"/>
    <w:rsid w:val="00547A88"/>
    <w:rsid w:val="00556905"/>
    <w:rsid w:val="005575E2"/>
    <w:rsid w:val="005577CC"/>
    <w:rsid w:val="00557844"/>
    <w:rsid w:val="00566975"/>
    <w:rsid w:val="00567913"/>
    <w:rsid w:val="0057038F"/>
    <w:rsid w:val="005722C0"/>
    <w:rsid w:val="005723BF"/>
    <w:rsid w:val="00577534"/>
    <w:rsid w:val="005818D5"/>
    <w:rsid w:val="00585266"/>
    <w:rsid w:val="005855BF"/>
    <w:rsid w:val="00585B2C"/>
    <w:rsid w:val="0059151E"/>
    <w:rsid w:val="00594144"/>
    <w:rsid w:val="0059559E"/>
    <w:rsid w:val="005A0AF7"/>
    <w:rsid w:val="005B0093"/>
    <w:rsid w:val="005B03E9"/>
    <w:rsid w:val="005B5F56"/>
    <w:rsid w:val="005C3948"/>
    <w:rsid w:val="005C7BD5"/>
    <w:rsid w:val="005D3FCD"/>
    <w:rsid w:val="005E1275"/>
    <w:rsid w:val="005E331C"/>
    <w:rsid w:val="005E452E"/>
    <w:rsid w:val="005F0DC3"/>
    <w:rsid w:val="005F53F9"/>
    <w:rsid w:val="00600C94"/>
    <w:rsid w:val="00602EC3"/>
    <w:rsid w:val="006170CF"/>
    <w:rsid w:val="006172B7"/>
    <w:rsid w:val="00622273"/>
    <w:rsid w:val="0062244E"/>
    <w:rsid w:val="006265EB"/>
    <w:rsid w:val="006279B4"/>
    <w:rsid w:val="00630AD9"/>
    <w:rsid w:val="00632457"/>
    <w:rsid w:val="006406A4"/>
    <w:rsid w:val="0064285B"/>
    <w:rsid w:val="00646375"/>
    <w:rsid w:val="00650C04"/>
    <w:rsid w:val="00650CDD"/>
    <w:rsid w:val="006512B9"/>
    <w:rsid w:val="006514E0"/>
    <w:rsid w:val="00663ECA"/>
    <w:rsid w:val="006647F7"/>
    <w:rsid w:val="00670EEE"/>
    <w:rsid w:val="006759EC"/>
    <w:rsid w:val="00675B98"/>
    <w:rsid w:val="00676448"/>
    <w:rsid w:val="00677357"/>
    <w:rsid w:val="00677F5B"/>
    <w:rsid w:val="00680871"/>
    <w:rsid w:val="00680EEA"/>
    <w:rsid w:val="00682E54"/>
    <w:rsid w:val="0068400F"/>
    <w:rsid w:val="00685634"/>
    <w:rsid w:val="00686732"/>
    <w:rsid w:val="00694E88"/>
    <w:rsid w:val="006A32B2"/>
    <w:rsid w:val="006A56B1"/>
    <w:rsid w:val="006C24E4"/>
    <w:rsid w:val="006D5F1B"/>
    <w:rsid w:val="006D626E"/>
    <w:rsid w:val="006E0E01"/>
    <w:rsid w:val="006E1635"/>
    <w:rsid w:val="006E18BB"/>
    <w:rsid w:val="006E567A"/>
    <w:rsid w:val="006F1CF7"/>
    <w:rsid w:val="006F64D6"/>
    <w:rsid w:val="006F6EE5"/>
    <w:rsid w:val="00701E14"/>
    <w:rsid w:val="007023C7"/>
    <w:rsid w:val="007051A8"/>
    <w:rsid w:val="0071200B"/>
    <w:rsid w:val="00712256"/>
    <w:rsid w:val="00713772"/>
    <w:rsid w:val="00714CE4"/>
    <w:rsid w:val="007152A5"/>
    <w:rsid w:val="0072059B"/>
    <w:rsid w:val="00724544"/>
    <w:rsid w:val="00724FCB"/>
    <w:rsid w:val="0072572D"/>
    <w:rsid w:val="0072738E"/>
    <w:rsid w:val="0073241C"/>
    <w:rsid w:val="00732C69"/>
    <w:rsid w:val="0073743D"/>
    <w:rsid w:val="00743097"/>
    <w:rsid w:val="00744418"/>
    <w:rsid w:val="007505A9"/>
    <w:rsid w:val="007517C0"/>
    <w:rsid w:val="00751F3B"/>
    <w:rsid w:val="00752569"/>
    <w:rsid w:val="007549E6"/>
    <w:rsid w:val="00754C70"/>
    <w:rsid w:val="00754E49"/>
    <w:rsid w:val="007578D7"/>
    <w:rsid w:val="007601F8"/>
    <w:rsid w:val="00760AFD"/>
    <w:rsid w:val="00760F7B"/>
    <w:rsid w:val="00762251"/>
    <w:rsid w:val="007656C8"/>
    <w:rsid w:val="00766780"/>
    <w:rsid w:val="007703A1"/>
    <w:rsid w:val="00770B48"/>
    <w:rsid w:val="00775B5E"/>
    <w:rsid w:val="0078541A"/>
    <w:rsid w:val="0078579C"/>
    <w:rsid w:val="00785CBC"/>
    <w:rsid w:val="00787F02"/>
    <w:rsid w:val="0079596D"/>
    <w:rsid w:val="007A6DE4"/>
    <w:rsid w:val="007B32BD"/>
    <w:rsid w:val="007B565B"/>
    <w:rsid w:val="007C09B9"/>
    <w:rsid w:val="007D5C5D"/>
    <w:rsid w:val="007D6D4C"/>
    <w:rsid w:val="007E3860"/>
    <w:rsid w:val="007F2CBE"/>
    <w:rsid w:val="007F3899"/>
    <w:rsid w:val="007F581C"/>
    <w:rsid w:val="00803594"/>
    <w:rsid w:val="00810D4B"/>
    <w:rsid w:val="0081393F"/>
    <w:rsid w:val="00815593"/>
    <w:rsid w:val="008168BD"/>
    <w:rsid w:val="00825D9F"/>
    <w:rsid w:val="00825EF3"/>
    <w:rsid w:val="0083186C"/>
    <w:rsid w:val="0083271E"/>
    <w:rsid w:val="0083606F"/>
    <w:rsid w:val="00840CB7"/>
    <w:rsid w:val="008422E5"/>
    <w:rsid w:val="008424C1"/>
    <w:rsid w:val="00843E88"/>
    <w:rsid w:val="00844E7A"/>
    <w:rsid w:val="00862AFA"/>
    <w:rsid w:val="008635C2"/>
    <w:rsid w:val="008667D6"/>
    <w:rsid w:val="00871609"/>
    <w:rsid w:val="00874D49"/>
    <w:rsid w:val="00884A4E"/>
    <w:rsid w:val="00885891"/>
    <w:rsid w:val="00886428"/>
    <w:rsid w:val="00893867"/>
    <w:rsid w:val="008969BC"/>
    <w:rsid w:val="00897167"/>
    <w:rsid w:val="008A090E"/>
    <w:rsid w:val="008A09DF"/>
    <w:rsid w:val="008A566B"/>
    <w:rsid w:val="008A66E1"/>
    <w:rsid w:val="008A7AD6"/>
    <w:rsid w:val="008B1B08"/>
    <w:rsid w:val="008B2CA8"/>
    <w:rsid w:val="008B3874"/>
    <w:rsid w:val="008C2F76"/>
    <w:rsid w:val="008C7BE1"/>
    <w:rsid w:val="008D133F"/>
    <w:rsid w:val="008D23C9"/>
    <w:rsid w:val="008D36B9"/>
    <w:rsid w:val="008D589A"/>
    <w:rsid w:val="008E1173"/>
    <w:rsid w:val="008E539F"/>
    <w:rsid w:val="008F012F"/>
    <w:rsid w:val="008F254F"/>
    <w:rsid w:val="00900587"/>
    <w:rsid w:val="009156BA"/>
    <w:rsid w:val="00923420"/>
    <w:rsid w:val="00933FAD"/>
    <w:rsid w:val="00934F10"/>
    <w:rsid w:val="00934FCF"/>
    <w:rsid w:val="009458F4"/>
    <w:rsid w:val="00954324"/>
    <w:rsid w:val="009556D6"/>
    <w:rsid w:val="009619E5"/>
    <w:rsid w:val="0096431C"/>
    <w:rsid w:val="00964ED9"/>
    <w:rsid w:val="009658C7"/>
    <w:rsid w:val="00967D2E"/>
    <w:rsid w:val="009718D4"/>
    <w:rsid w:val="00973A2E"/>
    <w:rsid w:val="009759AB"/>
    <w:rsid w:val="0098660C"/>
    <w:rsid w:val="00995051"/>
    <w:rsid w:val="00995102"/>
    <w:rsid w:val="009955E7"/>
    <w:rsid w:val="00995B78"/>
    <w:rsid w:val="00996F12"/>
    <w:rsid w:val="009A06FB"/>
    <w:rsid w:val="009A0DBD"/>
    <w:rsid w:val="009A21B8"/>
    <w:rsid w:val="009B7EB7"/>
    <w:rsid w:val="009C173E"/>
    <w:rsid w:val="009C1CB9"/>
    <w:rsid w:val="009D1B45"/>
    <w:rsid w:val="009D23D9"/>
    <w:rsid w:val="009E4A99"/>
    <w:rsid w:val="009E4ABD"/>
    <w:rsid w:val="009E4AC7"/>
    <w:rsid w:val="009E5D35"/>
    <w:rsid w:val="009F50CD"/>
    <w:rsid w:val="009F65D7"/>
    <w:rsid w:val="00A057BF"/>
    <w:rsid w:val="00A06504"/>
    <w:rsid w:val="00A10BAE"/>
    <w:rsid w:val="00A15BF7"/>
    <w:rsid w:val="00A17505"/>
    <w:rsid w:val="00A23EC8"/>
    <w:rsid w:val="00A26562"/>
    <w:rsid w:val="00A3002E"/>
    <w:rsid w:val="00A35D56"/>
    <w:rsid w:val="00A41D0D"/>
    <w:rsid w:val="00A56C8F"/>
    <w:rsid w:val="00A6090A"/>
    <w:rsid w:val="00A73143"/>
    <w:rsid w:val="00A80BE6"/>
    <w:rsid w:val="00A829D0"/>
    <w:rsid w:val="00A87B8D"/>
    <w:rsid w:val="00A9052F"/>
    <w:rsid w:val="00A932C8"/>
    <w:rsid w:val="00AA375A"/>
    <w:rsid w:val="00AA4605"/>
    <w:rsid w:val="00AA6BBA"/>
    <w:rsid w:val="00AB0162"/>
    <w:rsid w:val="00AB23C7"/>
    <w:rsid w:val="00AB665D"/>
    <w:rsid w:val="00AC06C4"/>
    <w:rsid w:val="00AC25E5"/>
    <w:rsid w:val="00AC40F1"/>
    <w:rsid w:val="00AC7536"/>
    <w:rsid w:val="00AC753F"/>
    <w:rsid w:val="00AD00F1"/>
    <w:rsid w:val="00AF1A9F"/>
    <w:rsid w:val="00AF47A2"/>
    <w:rsid w:val="00AF5878"/>
    <w:rsid w:val="00AF7646"/>
    <w:rsid w:val="00B04B11"/>
    <w:rsid w:val="00B06840"/>
    <w:rsid w:val="00B072F7"/>
    <w:rsid w:val="00B1675C"/>
    <w:rsid w:val="00B17344"/>
    <w:rsid w:val="00B214FD"/>
    <w:rsid w:val="00B22282"/>
    <w:rsid w:val="00B22662"/>
    <w:rsid w:val="00B22A24"/>
    <w:rsid w:val="00B30416"/>
    <w:rsid w:val="00B32CF1"/>
    <w:rsid w:val="00B33F78"/>
    <w:rsid w:val="00B3489E"/>
    <w:rsid w:val="00B451F9"/>
    <w:rsid w:val="00B46C22"/>
    <w:rsid w:val="00B47201"/>
    <w:rsid w:val="00B47E49"/>
    <w:rsid w:val="00B553F0"/>
    <w:rsid w:val="00B55C80"/>
    <w:rsid w:val="00B566E6"/>
    <w:rsid w:val="00B62CB7"/>
    <w:rsid w:val="00B63A22"/>
    <w:rsid w:val="00B6432F"/>
    <w:rsid w:val="00B64499"/>
    <w:rsid w:val="00B70319"/>
    <w:rsid w:val="00B724CD"/>
    <w:rsid w:val="00B736B7"/>
    <w:rsid w:val="00B80491"/>
    <w:rsid w:val="00B817B2"/>
    <w:rsid w:val="00B845CA"/>
    <w:rsid w:val="00B84D6A"/>
    <w:rsid w:val="00B933A7"/>
    <w:rsid w:val="00B93A4D"/>
    <w:rsid w:val="00BA4099"/>
    <w:rsid w:val="00BA627C"/>
    <w:rsid w:val="00BA6FEA"/>
    <w:rsid w:val="00BB2612"/>
    <w:rsid w:val="00BB489D"/>
    <w:rsid w:val="00BC07BA"/>
    <w:rsid w:val="00BC30CD"/>
    <w:rsid w:val="00BC5188"/>
    <w:rsid w:val="00BC7E70"/>
    <w:rsid w:val="00BD1140"/>
    <w:rsid w:val="00BD339D"/>
    <w:rsid w:val="00BD3450"/>
    <w:rsid w:val="00BD6327"/>
    <w:rsid w:val="00BE4E61"/>
    <w:rsid w:val="00BE55FC"/>
    <w:rsid w:val="00BE62F9"/>
    <w:rsid w:val="00BE672A"/>
    <w:rsid w:val="00BF428B"/>
    <w:rsid w:val="00BF5614"/>
    <w:rsid w:val="00BF6CD7"/>
    <w:rsid w:val="00C00923"/>
    <w:rsid w:val="00C03CE0"/>
    <w:rsid w:val="00C051DF"/>
    <w:rsid w:val="00C051EA"/>
    <w:rsid w:val="00C05CE1"/>
    <w:rsid w:val="00C11FA0"/>
    <w:rsid w:val="00C202AC"/>
    <w:rsid w:val="00C23231"/>
    <w:rsid w:val="00C243BE"/>
    <w:rsid w:val="00C36EAF"/>
    <w:rsid w:val="00C40039"/>
    <w:rsid w:val="00C41AC4"/>
    <w:rsid w:val="00C41CBC"/>
    <w:rsid w:val="00C42199"/>
    <w:rsid w:val="00C51E33"/>
    <w:rsid w:val="00C57D58"/>
    <w:rsid w:val="00C60D56"/>
    <w:rsid w:val="00C62D8A"/>
    <w:rsid w:val="00C6663B"/>
    <w:rsid w:val="00C72573"/>
    <w:rsid w:val="00C73A53"/>
    <w:rsid w:val="00C74E68"/>
    <w:rsid w:val="00C7588F"/>
    <w:rsid w:val="00C81F25"/>
    <w:rsid w:val="00C825BA"/>
    <w:rsid w:val="00C82721"/>
    <w:rsid w:val="00C85149"/>
    <w:rsid w:val="00C917DB"/>
    <w:rsid w:val="00CA07D0"/>
    <w:rsid w:val="00CA0C93"/>
    <w:rsid w:val="00CA1FBD"/>
    <w:rsid w:val="00CA79AB"/>
    <w:rsid w:val="00CB0719"/>
    <w:rsid w:val="00CB39F7"/>
    <w:rsid w:val="00CB4708"/>
    <w:rsid w:val="00CB5458"/>
    <w:rsid w:val="00CC1F9A"/>
    <w:rsid w:val="00CC2358"/>
    <w:rsid w:val="00CC3DFD"/>
    <w:rsid w:val="00CD1A32"/>
    <w:rsid w:val="00CD3CFC"/>
    <w:rsid w:val="00CD7936"/>
    <w:rsid w:val="00CE235F"/>
    <w:rsid w:val="00CE2882"/>
    <w:rsid w:val="00CE406E"/>
    <w:rsid w:val="00CE4AB1"/>
    <w:rsid w:val="00CE727F"/>
    <w:rsid w:val="00CF0175"/>
    <w:rsid w:val="00CF251F"/>
    <w:rsid w:val="00CF39F0"/>
    <w:rsid w:val="00CF638E"/>
    <w:rsid w:val="00CF72BA"/>
    <w:rsid w:val="00D01370"/>
    <w:rsid w:val="00D01C28"/>
    <w:rsid w:val="00D02981"/>
    <w:rsid w:val="00D068E4"/>
    <w:rsid w:val="00D0764D"/>
    <w:rsid w:val="00D10D6F"/>
    <w:rsid w:val="00D1648F"/>
    <w:rsid w:val="00D21CD7"/>
    <w:rsid w:val="00D23324"/>
    <w:rsid w:val="00D25D04"/>
    <w:rsid w:val="00D25FF1"/>
    <w:rsid w:val="00D26E8A"/>
    <w:rsid w:val="00D27DE5"/>
    <w:rsid w:val="00D3312A"/>
    <w:rsid w:val="00D41151"/>
    <w:rsid w:val="00D41F62"/>
    <w:rsid w:val="00D42DCC"/>
    <w:rsid w:val="00D45F04"/>
    <w:rsid w:val="00D52FE4"/>
    <w:rsid w:val="00D609F4"/>
    <w:rsid w:val="00D65759"/>
    <w:rsid w:val="00D71972"/>
    <w:rsid w:val="00D82A17"/>
    <w:rsid w:val="00D9544A"/>
    <w:rsid w:val="00D96541"/>
    <w:rsid w:val="00DA6A83"/>
    <w:rsid w:val="00DB1BBA"/>
    <w:rsid w:val="00DC5E83"/>
    <w:rsid w:val="00DD44F3"/>
    <w:rsid w:val="00DE0A23"/>
    <w:rsid w:val="00DE5B3D"/>
    <w:rsid w:val="00DE63FB"/>
    <w:rsid w:val="00DE6E98"/>
    <w:rsid w:val="00DF4BF4"/>
    <w:rsid w:val="00DF57D3"/>
    <w:rsid w:val="00E04213"/>
    <w:rsid w:val="00E0445F"/>
    <w:rsid w:val="00E066F0"/>
    <w:rsid w:val="00E14B9D"/>
    <w:rsid w:val="00E16047"/>
    <w:rsid w:val="00E237DC"/>
    <w:rsid w:val="00E25E58"/>
    <w:rsid w:val="00E35060"/>
    <w:rsid w:val="00E368A6"/>
    <w:rsid w:val="00E41E21"/>
    <w:rsid w:val="00E437F2"/>
    <w:rsid w:val="00E50564"/>
    <w:rsid w:val="00E51589"/>
    <w:rsid w:val="00E538EB"/>
    <w:rsid w:val="00E5496C"/>
    <w:rsid w:val="00E56DBD"/>
    <w:rsid w:val="00E61EAA"/>
    <w:rsid w:val="00E70D1A"/>
    <w:rsid w:val="00E72FEA"/>
    <w:rsid w:val="00E7675E"/>
    <w:rsid w:val="00E81665"/>
    <w:rsid w:val="00E83265"/>
    <w:rsid w:val="00E83571"/>
    <w:rsid w:val="00E83CFD"/>
    <w:rsid w:val="00E90B41"/>
    <w:rsid w:val="00E96250"/>
    <w:rsid w:val="00E9747A"/>
    <w:rsid w:val="00EA4AE5"/>
    <w:rsid w:val="00EA4EBE"/>
    <w:rsid w:val="00EA7681"/>
    <w:rsid w:val="00EB30D7"/>
    <w:rsid w:val="00EB5750"/>
    <w:rsid w:val="00EB75EA"/>
    <w:rsid w:val="00EC1BBA"/>
    <w:rsid w:val="00EC2326"/>
    <w:rsid w:val="00EC3DD7"/>
    <w:rsid w:val="00EC49BF"/>
    <w:rsid w:val="00EC590B"/>
    <w:rsid w:val="00EC68B5"/>
    <w:rsid w:val="00EC6C9F"/>
    <w:rsid w:val="00EC7273"/>
    <w:rsid w:val="00ED290A"/>
    <w:rsid w:val="00ED39AD"/>
    <w:rsid w:val="00ED3B1C"/>
    <w:rsid w:val="00ED4EB7"/>
    <w:rsid w:val="00EE3C47"/>
    <w:rsid w:val="00EE5EB6"/>
    <w:rsid w:val="00EE6CE8"/>
    <w:rsid w:val="00EE6FD6"/>
    <w:rsid w:val="00EF2662"/>
    <w:rsid w:val="00EF57AA"/>
    <w:rsid w:val="00EF5F36"/>
    <w:rsid w:val="00F00DD1"/>
    <w:rsid w:val="00F02E84"/>
    <w:rsid w:val="00F04942"/>
    <w:rsid w:val="00F10BF8"/>
    <w:rsid w:val="00F13173"/>
    <w:rsid w:val="00F21252"/>
    <w:rsid w:val="00F219F9"/>
    <w:rsid w:val="00F370BE"/>
    <w:rsid w:val="00F37A39"/>
    <w:rsid w:val="00F4152B"/>
    <w:rsid w:val="00F420C0"/>
    <w:rsid w:val="00F43ECB"/>
    <w:rsid w:val="00F45CB6"/>
    <w:rsid w:val="00F543AD"/>
    <w:rsid w:val="00F54D77"/>
    <w:rsid w:val="00F55561"/>
    <w:rsid w:val="00F63821"/>
    <w:rsid w:val="00F71634"/>
    <w:rsid w:val="00F717E1"/>
    <w:rsid w:val="00F8128B"/>
    <w:rsid w:val="00F8257F"/>
    <w:rsid w:val="00F84414"/>
    <w:rsid w:val="00F868FA"/>
    <w:rsid w:val="00F92A81"/>
    <w:rsid w:val="00F92F04"/>
    <w:rsid w:val="00F94A6F"/>
    <w:rsid w:val="00F95613"/>
    <w:rsid w:val="00F967E4"/>
    <w:rsid w:val="00F96D21"/>
    <w:rsid w:val="00FA14D9"/>
    <w:rsid w:val="00FA21A9"/>
    <w:rsid w:val="00FA24DB"/>
    <w:rsid w:val="00FA6D53"/>
    <w:rsid w:val="00FA7CCF"/>
    <w:rsid w:val="00FB2332"/>
    <w:rsid w:val="00FC058F"/>
    <w:rsid w:val="00FC24E9"/>
    <w:rsid w:val="00FC77C8"/>
    <w:rsid w:val="00FD25C3"/>
    <w:rsid w:val="00FD2E5D"/>
    <w:rsid w:val="00FD3355"/>
    <w:rsid w:val="00FE23FF"/>
    <w:rsid w:val="00FE4AC0"/>
    <w:rsid w:val="00FE59A0"/>
    <w:rsid w:val="00FF7C0D"/>
    <w:rsid w:val="01AE5D24"/>
    <w:rsid w:val="041733A0"/>
    <w:rsid w:val="0E44627D"/>
    <w:rsid w:val="13226872"/>
    <w:rsid w:val="154E649F"/>
    <w:rsid w:val="17BBA219"/>
    <w:rsid w:val="19FBAD40"/>
    <w:rsid w:val="1A7159DF"/>
    <w:rsid w:val="1FFC6AD6"/>
    <w:rsid w:val="2B3C67EA"/>
    <w:rsid w:val="2C6F3EE1"/>
    <w:rsid w:val="2DDEB67B"/>
    <w:rsid w:val="36EFE733"/>
    <w:rsid w:val="391E562C"/>
    <w:rsid w:val="3F7DBFAE"/>
    <w:rsid w:val="4AE85BAF"/>
    <w:rsid w:val="4E8A5B90"/>
    <w:rsid w:val="4FBF78D5"/>
    <w:rsid w:val="52DD6B14"/>
    <w:rsid w:val="536A9DC3"/>
    <w:rsid w:val="57DD9984"/>
    <w:rsid w:val="5BD35674"/>
    <w:rsid w:val="5BEFE286"/>
    <w:rsid w:val="5F7799DF"/>
    <w:rsid w:val="5F9953E4"/>
    <w:rsid w:val="5F9D9DA3"/>
    <w:rsid w:val="5FBFBE9F"/>
    <w:rsid w:val="5FDE50F5"/>
    <w:rsid w:val="63FE035C"/>
    <w:rsid w:val="679F98EC"/>
    <w:rsid w:val="67EE3973"/>
    <w:rsid w:val="6A5933FC"/>
    <w:rsid w:val="6BBD9744"/>
    <w:rsid w:val="6F3FA5CF"/>
    <w:rsid w:val="6F9F9B4A"/>
    <w:rsid w:val="72AF61AC"/>
    <w:rsid w:val="765DA1AA"/>
    <w:rsid w:val="777E6F33"/>
    <w:rsid w:val="79E500B6"/>
    <w:rsid w:val="7B7FFCFA"/>
    <w:rsid w:val="7CFBE328"/>
    <w:rsid w:val="7DBF27FE"/>
    <w:rsid w:val="7DF7BCBA"/>
    <w:rsid w:val="7DF90DB7"/>
    <w:rsid w:val="7FC744D8"/>
    <w:rsid w:val="7FFE63D7"/>
    <w:rsid w:val="8BFFFF9D"/>
    <w:rsid w:val="9BBFA531"/>
    <w:rsid w:val="9F3F6878"/>
    <w:rsid w:val="9F9F7DE9"/>
    <w:rsid w:val="9FFF985A"/>
    <w:rsid w:val="ABCF98CD"/>
    <w:rsid w:val="AF37E39F"/>
    <w:rsid w:val="BBFF1352"/>
    <w:rsid w:val="BCF49D2F"/>
    <w:rsid w:val="BFFD767E"/>
    <w:rsid w:val="CF3BBD13"/>
    <w:rsid w:val="CFEF1620"/>
    <w:rsid w:val="D2DFF6D2"/>
    <w:rsid w:val="DA57F971"/>
    <w:rsid w:val="DE2C304D"/>
    <w:rsid w:val="DF7F1EBF"/>
    <w:rsid w:val="DFB49E6E"/>
    <w:rsid w:val="DFBB3D78"/>
    <w:rsid w:val="DFF6B58F"/>
    <w:rsid w:val="DFFFE227"/>
    <w:rsid w:val="EDDF2FEB"/>
    <w:rsid w:val="EDFCB682"/>
    <w:rsid w:val="EEFF1457"/>
    <w:rsid w:val="F37DB139"/>
    <w:rsid w:val="F7579256"/>
    <w:rsid w:val="F757F658"/>
    <w:rsid w:val="FABD9423"/>
    <w:rsid w:val="FABF9D9B"/>
    <w:rsid w:val="FBFAFC9C"/>
    <w:rsid w:val="FBFB2E16"/>
    <w:rsid w:val="FCFFDC3E"/>
    <w:rsid w:val="FDFCCCF4"/>
    <w:rsid w:val="FEBD7ADE"/>
    <w:rsid w:val="FEFA6FED"/>
    <w:rsid w:val="FF5FCEF4"/>
    <w:rsid w:val="FF8F3825"/>
    <w:rsid w:val="FFBB61B3"/>
    <w:rsid w:val="FFDB53A8"/>
    <w:rsid w:val="FFFEC479"/>
    <w:rsid w:val="FFFFA7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29"/>
    <w:qFormat/>
    <w:uiPriority w:val="9"/>
    <w:pPr>
      <w:keepNext/>
      <w:keepLines/>
      <w:spacing w:before="340" w:after="330" w:line="576" w:lineRule="auto"/>
      <w:outlineLvl w:val="0"/>
    </w:pPr>
    <w:rPr>
      <w:b/>
      <w:bCs/>
      <w:kern w:val="44"/>
      <w:sz w:val="44"/>
      <w:szCs w:val="44"/>
    </w:rPr>
  </w:style>
  <w:style w:type="paragraph" w:styleId="5">
    <w:name w:val="heading 2"/>
    <w:basedOn w:val="1"/>
    <w:next w:val="1"/>
    <w:link w:val="3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4"/>
    <w:semiHidden/>
    <w:unhideWhenUsed/>
    <w:qFormat/>
    <w:uiPriority w:val="9"/>
    <w:pPr>
      <w:keepNext/>
      <w:keepLines/>
      <w:spacing w:before="260" w:after="260" w:line="416" w:lineRule="auto"/>
      <w:outlineLvl w:val="2"/>
    </w:pPr>
    <w:rPr>
      <w:b/>
      <w:bCs/>
      <w:sz w:val="32"/>
      <w:szCs w:val="32"/>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keepNext w:val="0"/>
      <w:keepLines w:val="0"/>
      <w:widowControl w:val="0"/>
      <w:suppressLineNumbers w:val="0"/>
      <w:spacing w:after="120" w:afterAutospacing="0"/>
      <w:ind w:firstLine="420" w:firstLineChars="100"/>
      <w:jc w:val="both"/>
    </w:pPr>
    <w:rPr>
      <w:rFonts w:hint="default" w:ascii="Calibri" w:hAnsi="Calibri" w:eastAsia="宋体" w:cs="Times New Roman"/>
      <w:kern w:val="2"/>
      <w:sz w:val="20"/>
      <w:szCs w:val="20"/>
      <w:lang w:val="en-US" w:eastAsia="zh-CN" w:bidi="ar"/>
    </w:rPr>
  </w:style>
  <w:style w:type="paragraph" w:styleId="3">
    <w:name w:val="Body Text"/>
    <w:basedOn w:val="1"/>
    <w:next w:val="1"/>
    <w:qFormat/>
    <w:uiPriority w:val="0"/>
    <w:pPr>
      <w:spacing w:after="120"/>
    </w:pPr>
    <w:rPr>
      <w:szCs w:val="24"/>
    </w:rPr>
  </w:style>
  <w:style w:type="paragraph" w:styleId="7">
    <w:name w:val="toc 7"/>
    <w:basedOn w:val="1"/>
    <w:next w:val="1"/>
    <w:unhideWhenUsed/>
    <w:qFormat/>
    <w:uiPriority w:val="39"/>
    <w:pPr>
      <w:ind w:left="1260"/>
      <w:jc w:val="left"/>
    </w:pPr>
    <w:rPr>
      <w:rFonts w:asciiTheme="minorHAnsi" w:hAnsiTheme="minorHAnsi" w:cstheme="minorHAnsi"/>
      <w:sz w:val="20"/>
      <w:szCs w:val="20"/>
    </w:rPr>
  </w:style>
  <w:style w:type="paragraph" w:styleId="8">
    <w:name w:val="index 8"/>
    <w:basedOn w:val="1"/>
    <w:next w:val="1"/>
    <w:unhideWhenUsed/>
    <w:qFormat/>
    <w:uiPriority w:val="99"/>
    <w:pPr>
      <w:ind w:left="2940"/>
    </w:pPr>
  </w:style>
  <w:style w:type="paragraph" w:styleId="9">
    <w:name w:val="annotation text"/>
    <w:basedOn w:val="1"/>
    <w:semiHidden/>
    <w:unhideWhenUsed/>
    <w:qFormat/>
    <w:uiPriority w:val="99"/>
    <w:pPr>
      <w:keepNext w:val="0"/>
      <w:keepLines w:val="0"/>
      <w:widowControl w:val="0"/>
      <w:suppressLineNumbers w:val="0"/>
      <w:spacing w:before="0" w:beforeAutospacing="0" w:after="0" w:afterAutospacing="0"/>
      <w:ind w:left="0" w:right="0"/>
      <w:jc w:val="left"/>
    </w:pPr>
    <w:rPr>
      <w:rFonts w:hint="default" w:ascii="Calibri" w:hAnsi="Calibri" w:eastAsia="宋体" w:cs="Times New Roman"/>
      <w:kern w:val="2"/>
      <w:sz w:val="21"/>
      <w:szCs w:val="21"/>
      <w:lang w:val="en-US" w:eastAsia="zh-CN" w:bidi="ar"/>
    </w:rPr>
  </w:style>
  <w:style w:type="paragraph" w:styleId="10">
    <w:name w:val="toc 5"/>
    <w:basedOn w:val="1"/>
    <w:next w:val="1"/>
    <w:unhideWhenUsed/>
    <w:qFormat/>
    <w:uiPriority w:val="39"/>
    <w:pPr>
      <w:ind w:left="840"/>
      <w:jc w:val="left"/>
    </w:pPr>
    <w:rPr>
      <w:rFonts w:asciiTheme="minorHAnsi" w:hAnsiTheme="minorHAnsi" w:cstheme="minorHAnsi"/>
      <w:sz w:val="20"/>
      <w:szCs w:val="20"/>
    </w:rPr>
  </w:style>
  <w:style w:type="paragraph" w:styleId="11">
    <w:name w:val="toc 3"/>
    <w:basedOn w:val="1"/>
    <w:next w:val="1"/>
    <w:unhideWhenUsed/>
    <w:qFormat/>
    <w:uiPriority w:val="39"/>
    <w:pPr>
      <w:ind w:left="420"/>
      <w:jc w:val="left"/>
    </w:pPr>
    <w:rPr>
      <w:rFonts w:asciiTheme="minorHAnsi" w:hAnsiTheme="minorHAnsi" w:cstheme="minorHAnsi"/>
      <w:sz w:val="20"/>
      <w:szCs w:val="20"/>
    </w:rPr>
  </w:style>
  <w:style w:type="paragraph" w:styleId="12">
    <w:name w:val="Plain Text"/>
    <w:basedOn w:val="1"/>
    <w:next w:val="8"/>
    <w:link w:val="30"/>
    <w:unhideWhenUsed/>
    <w:qFormat/>
    <w:uiPriority w:val="99"/>
    <w:rPr>
      <w:rFonts w:ascii="宋体" w:hAnsi="Courier New" w:cs="Courier New"/>
      <w:szCs w:val="21"/>
    </w:rPr>
  </w:style>
  <w:style w:type="paragraph" w:styleId="13">
    <w:name w:val="toc 8"/>
    <w:basedOn w:val="1"/>
    <w:next w:val="1"/>
    <w:unhideWhenUsed/>
    <w:qFormat/>
    <w:uiPriority w:val="39"/>
    <w:pPr>
      <w:ind w:left="1470"/>
      <w:jc w:val="left"/>
    </w:pPr>
    <w:rPr>
      <w:rFonts w:asciiTheme="minorHAnsi" w:hAnsiTheme="minorHAnsi" w:cstheme="minorHAnsi"/>
      <w:sz w:val="20"/>
      <w:szCs w:val="20"/>
    </w:rPr>
  </w:style>
  <w:style w:type="paragraph" w:styleId="14">
    <w:name w:val="Balloon Text"/>
    <w:basedOn w:val="1"/>
    <w:link w:val="31"/>
    <w:semiHidden/>
    <w:unhideWhenUsed/>
    <w:qFormat/>
    <w:uiPriority w:val="99"/>
    <w:rPr>
      <w:sz w:val="18"/>
      <w:szCs w:val="18"/>
    </w:rPr>
  </w:style>
  <w:style w:type="paragraph" w:styleId="15">
    <w:name w:val="footer"/>
    <w:basedOn w:val="1"/>
    <w:link w:val="36"/>
    <w:unhideWhenUsed/>
    <w:qFormat/>
    <w:uiPriority w:val="99"/>
    <w:pPr>
      <w:tabs>
        <w:tab w:val="center" w:pos="4153"/>
        <w:tab w:val="right" w:pos="8306"/>
      </w:tabs>
      <w:snapToGrid w:val="0"/>
      <w:jc w:val="left"/>
    </w:pPr>
    <w:rPr>
      <w:sz w:val="18"/>
      <w:szCs w:val="18"/>
    </w:rPr>
  </w:style>
  <w:style w:type="paragraph" w:styleId="1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7">
    <w:name w:val="toc 1"/>
    <w:basedOn w:val="1"/>
    <w:next w:val="1"/>
    <w:unhideWhenUsed/>
    <w:qFormat/>
    <w:uiPriority w:val="39"/>
  </w:style>
  <w:style w:type="paragraph" w:styleId="18">
    <w:name w:val="toc 4"/>
    <w:basedOn w:val="1"/>
    <w:next w:val="1"/>
    <w:unhideWhenUsed/>
    <w:qFormat/>
    <w:uiPriority w:val="39"/>
    <w:pPr>
      <w:ind w:left="630"/>
      <w:jc w:val="left"/>
    </w:pPr>
    <w:rPr>
      <w:rFonts w:asciiTheme="minorHAnsi" w:hAnsiTheme="minorHAnsi" w:cstheme="minorHAnsi"/>
      <w:sz w:val="20"/>
      <w:szCs w:val="20"/>
    </w:rPr>
  </w:style>
  <w:style w:type="paragraph" w:styleId="19">
    <w:name w:val="toc 6"/>
    <w:basedOn w:val="1"/>
    <w:next w:val="1"/>
    <w:unhideWhenUsed/>
    <w:qFormat/>
    <w:uiPriority w:val="39"/>
    <w:pPr>
      <w:ind w:left="1050"/>
      <w:jc w:val="left"/>
    </w:pPr>
    <w:rPr>
      <w:rFonts w:asciiTheme="minorHAnsi" w:hAnsiTheme="minorHAnsi" w:cstheme="minorHAnsi"/>
      <w:sz w:val="20"/>
      <w:szCs w:val="20"/>
    </w:rPr>
  </w:style>
  <w:style w:type="paragraph" w:styleId="20">
    <w:name w:val="toc 2"/>
    <w:basedOn w:val="1"/>
    <w:next w:val="1"/>
    <w:unhideWhenUsed/>
    <w:qFormat/>
    <w:uiPriority w:val="39"/>
    <w:pPr>
      <w:spacing w:before="120"/>
      <w:ind w:left="210"/>
      <w:jc w:val="left"/>
    </w:pPr>
    <w:rPr>
      <w:rFonts w:asciiTheme="minorHAnsi" w:hAnsiTheme="minorHAnsi" w:cstheme="minorHAnsi"/>
      <w:b/>
      <w:bCs/>
      <w:sz w:val="22"/>
    </w:rPr>
  </w:style>
  <w:style w:type="paragraph" w:styleId="21">
    <w:name w:val="toc 9"/>
    <w:basedOn w:val="1"/>
    <w:next w:val="1"/>
    <w:unhideWhenUsed/>
    <w:qFormat/>
    <w:uiPriority w:val="39"/>
    <w:pPr>
      <w:ind w:left="1680"/>
      <w:jc w:val="left"/>
    </w:pPr>
    <w:rPr>
      <w:rFonts w:asciiTheme="minorHAnsi" w:hAnsiTheme="minorHAnsi" w:cstheme="minorHAnsi"/>
      <w:sz w:val="20"/>
      <w:szCs w:val="20"/>
    </w:rPr>
  </w:style>
  <w:style w:type="paragraph" w:styleId="22">
    <w:name w:val="Normal (Web)"/>
    <w:basedOn w:val="1"/>
    <w:semiHidden/>
    <w:unhideWhenUsed/>
    <w:qFormat/>
    <w:uiPriority w:val="99"/>
    <w:rPr>
      <w:sz w:val="24"/>
    </w:rPr>
  </w:style>
  <w:style w:type="character" w:styleId="25">
    <w:name w:val="Hyperlink"/>
    <w:basedOn w:val="24"/>
    <w:unhideWhenUsed/>
    <w:qFormat/>
    <w:uiPriority w:val="99"/>
    <w:rPr>
      <w:color w:val="0000FF" w:themeColor="hyperlink"/>
      <w:u w:val="single"/>
      <w14:textFill>
        <w14:solidFill>
          <w14:schemeClr w14:val="hlink"/>
        </w14:solidFill>
      </w14:textFill>
    </w:rPr>
  </w:style>
  <w:style w:type="character" w:customStyle="1" w:styleId="26">
    <w:name w:val="标题 1 Char"/>
    <w:basedOn w:val="24"/>
    <w:qFormat/>
    <w:uiPriority w:val="9"/>
    <w:rPr>
      <w:rFonts w:ascii="Calibri" w:hAnsi="Calibri" w:eastAsia="宋体" w:cs="Times New Roman"/>
      <w:b/>
      <w:bCs/>
      <w:kern w:val="44"/>
      <w:sz w:val="44"/>
      <w:szCs w:val="44"/>
    </w:rPr>
  </w:style>
  <w:style w:type="character" w:customStyle="1" w:styleId="27">
    <w:name w:val="纯文本 Char"/>
    <w:basedOn w:val="24"/>
    <w:semiHidden/>
    <w:qFormat/>
    <w:uiPriority w:val="99"/>
    <w:rPr>
      <w:rFonts w:ascii="宋体" w:hAnsi="Courier New" w:eastAsia="宋体" w:cs="Courier New"/>
      <w:szCs w:val="21"/>
    </w:rPr>
  </w:style>
  <w:style w:type="paragraph" w:customStyle="1" w:styleId="28">
    <w:name w:val="WPSOffice手动目录 1"/>
    <w:qFormat/>
    <w:uiPriority w:val="0"/>
    <w:rPr>
      <w:rFonts w:ascii="Times New Roman" w:hAnsi="Times New Roman" w:eastAsia="宋体" w:cs="Times New Roman"/>
      <w:lang w:val="en-US" w:eastAsia="zh-CN" w:bidi="ar-SA"/>
    </w:rPr>
  </w:style>
  <w:style w:type="character" w:customStyle="1" w:styleId="29">
    <w:name w:val="标题 1 Char1"/>
    <w:link w:val="4"/>
    <w:qFormat/>
    <w:locked/>
    <w:uiPriority w:val="9"/>
    <w:rPr>
      <w:rFonts w:ascii="Calibri" w:hAnsi="Calibri" w:eastAsia="宋体" w:cs="Times New Roman"/>
      <w:b/>
      <w:bCs/>
      <w:kern w:val="44"/>
      <w:sz w:val="44"/>
      <w:szCs w:val="44"/>
    </w:rPr>
  </w:style>
  <w:style w:type="character" w:customStyle="1" w:styleId="30">
    <w:name w:val="纯文本 Char1"/>
    <w:link w:val="12"/>
    <w:qFormat/>
    <w:locked/>
    <w:uiPriority w:val="0"/>
    <w:rPr>
      <w:rFonts w:ascii="宋体" w:hAnsi="Courier New" w:eastAsia="宋体" w:cs="Courier New"/>
      <w:szCs w:val="21"/>
    </w:rPr>
  </w:style>
  <w:style w:type="character" w:customStyle="1" w:styleId="31">
    <w:name w:val="批注框文本 Char"/>
    <w:basedOn w:val="24"/>
    <w:link w:val="14"/>
    <w:semiHidden/>
    <w:qFormat/>
    <w:uiPriority w:val="99"/>
    <w:rPr>
      <w:rFonts w:ascii="Calibri" w:hAnsi="Calibri" w:eastAsia="宋体" w:cs="Times New Roman"/>
      <w:kern w:val="2"/>
      <w:sz w:val="18"/>
      <w:szCs w:val="18"/>
    </w:rPr>
  </w:style>
  <w:style w:type="paragraph" w:customStyle="1" w:styleId="32">
    <w:name w:val="TOC Heading"/>
    <w:basedOn w:val="4"/>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标题 2 Char"/>
    <w:basedOn w:val="24"/>
    <w:link w:val="5"/>
    <w:semiHidden/>
    <w:qFormat/>
    <w:uiPriority w:val="9"/>
    <w:rPr>
      <w:rFonts w:asciiTheme="majorHAnsi" w:hAnsiTheme="majorHAnsi" w:eastAsiaTheme="majorEastAsia" w:cstheme="majorBidi"/>
      <w:b/>
      <w:bCs/>
      <w:kern w:val="2"/>
      <w:sz w:val="32"/>
      <w:szCs w:val="32"/>
    </w:rPr>
  </w:style>
  <w:style w:type="character" w:customStyle="1" w:styleId="34">
    <w:name w:val="标题 3 Char"/>
    <w:basedOn w:val="24"/>
    <w:link w:val="6"/>
    <w:semiHidden/>
    <w:qFormat/>
    <w:uiPriority w:val="9"/>
    <w:rPr>
      <w:rFonts w:ascii="Calibri" w:hAnsi="Calibri" w:eastAsia="宋体" w:cs="Times New Roman"/>
      <w:b/>
      <w:bCs/>
      <w:kern w:val="2"/>
      <w:sz w:val="32"/>
      <w:szCs w:val="32"/>
    </w:rPr>
  </w:style>
  <w:style w:type="paragraph" w:styleId="35">
    <w:name w:val="List Paragraph"/>
    <w:basedOn w:val="1"/>
    <w:unhideWhenUsed/>
    <w:qFormat/>
    <w:uiPriority w:val="99"/>
    <w:pPr>
      <w:ind w:firstLine="420" w:firstLineChars="200"/>
    </w:pPr>
  </w:style>
  <w:style w:type="character" w:customStyle="1" w:styleId="36">
    <w:name w:val="页脚 Char"/>
    <w:basedOn w:val="24"/>
    <w:link w:val="15"/>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77</Pages>
  <Words>31065</Words>
  <Characters>31328</Characters>
  <Lines>1</Lines>
  <Paragraphs>1</Paragraphs>
  <TotalTime>0</TotalTime>
  <ScaleCrop>false</ScaleCrop>
  <LinksUpToDate>false</LinksUpToDate>
  <CharactersWithSpaces>32671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2021-11-09T10:46:00Z</dcterms:created>
  <dc:creator>썐೙썸೙鱀ం甄௠</dc:creator>
  <cp:lastModifiedBy>kcj-psy</cp:lastModifiedBy>
  <cp:lastPrinted>2022-07-26T20:31:00Z</cp:lastPrinted>
  <dcterms:modified xsi:type="dcterms:W3CDTF">2023-08-16T14:25:27Z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68B3F88277FB46B796E45F96751EA75F</vt:lpwstr>
  </property>
</Properties>
</file>