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>
      <w:pPr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深圳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  <w:lang w:val="en-US" w:eastAsia="zh-CN"/>
        </w:rPr>
        <w:t>翁考连口腔诊所</w:t>
      </w:r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变更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spacing w:val="-16"/>
          <w:sz w:val="44"/>
          <w:szCs w:val="44"/>
        </w:rPr>
        <w:t>登记核定项目一览表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5947"/>
        <w:gridCol w:w="5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深圳翁考连口腔诊所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深圳翁考连口腔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MA5F505L-044030917D2153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MA5F505L-044030917D1522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深圳翁考连口腔诊所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深圳翁考连口腔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深圳市龙华区观澜街道新澜社区桂花路1号101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 xml:space="preserve">   深圳市龙华区观澜街道新澜社区桂花路1号101、202、203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翁考连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口腔诊所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口腔门诊部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口腔科******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社会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7张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947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</w:p>
        </w:tc>
        <w:tc>
          <w:tcPr>
            <w:tcW w:w="5933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/>
    <w:sectPr>
      <w:pgSz w:w="16838" w:h="11906" w:orient="landscape"/>
      <w:pgMar w:top="76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6C105E"/>
    <w:rsid w:val="5F6C1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2021-11-18T08:20:00Z</dcterms:created>
  <dc:creator> 付晓强</dc:creator>
  <cp:lastModifiedBy> 付晓强</cp:lastModifiedBy>
  <dcterms:modified xsi:type="dcterms:W3CDTF">2021-11-18T08:20:56Z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