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宋体" w:hAnsi="宋体" w:eastAsia="宋体" w:cs="宋体"/>
          <w:b/>
          <w:bCs/>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龙华区</w:t>
      </w:r>
      <w:r>
        <w:rPr>
          <w:rFonts w:hint="eastAsia" w:ascii="宋体" w:hAnsi="宋体" w:cs="宋体"/>
          <w:b/>
          <w:bCs/>
          <w:color w:val="auto"/>
          <w:sz w:val="44"/>
          <w:szCs w:val="44"/>
          <w:lang w:val="en-US" w:eastAsia="zh-CN"/>
        </w:rPr>
        <w:t>关于</w:t>
      </w:r>
      <w:r>
        <w:rPr>
          <w:rFonts w:hint="eastAsia" w:ascii="宋体" w:hAnsi="宋体" w:eastAsia="宋体" w:cs="宋体"/>
          <w:b/>
          <w:bCs/>
          <w:color w:val="auto"/>
          <w:sz w:val="44"/>
          <w:szCs w:val="44"/>
          <w:lang w:val="en-US" w:eastAsia="zh-CN"/>
        </w:rPr>
        <w:t>促进城中村专业物业管理发展</w:t>
      </w:r>
      <w:r>
        <w:rPr>
          <w:rFonts w:hint="eastAsia" w:ascii="宋体" w:hAnsi="宋体" w:cs="宋体"/>
          <w:b/>
          <w:bCs/>
          <w:color w:val="auto"/>
          <w:sz w:val="44"/>
          <w:szCs w:val="44"/>
          <w:lang w:val="en-US" w:eastAsia="zh-CN"/>
        </w:rPr>
        <w:t>的指导</w:t>
      </w:r>
      <w:r>
        <w:rPr>
          <w:rFonts w:hint="eastAsia" w:ascii="宋体" w:hAnsi="宋体" w:eastAsia="宋体" w:cs="宋体"/>
          <w:b/>
          <w:bCs/>
          <w:color w:val="auto"/>
          <w:sz w:val="44"/>
          <w:szCs w:val="44"/>
          <w:lang w:val="en-US" w:eastAsia="zh-CN"/>
        </w:rPr>
        <w:t>意见</w:t>
      </w:r>
      <w:r>
        <w:rPr>
          <w:rFonts w:hint="eastAsia" w:ascii="宋体" w:hAnsi="宋体" w:cs="宋体"/>
          <w:b/>
          <w:bCs/>
          <w:color w:val="auto"/>
          <w:sz w:val="44"/>
          <w:szCs w:val="44"/>
          <w:lang w:val="en-US" w:eastAsia="zh-CN"/>
        </w:rPr>
        <w:t>（暂行）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hAnsi="仿宋_GB2312" w:eastAsia="仿宋_GB2312" w:cs="仿宋_GB2312"/>
          <w:b w:val="0"/>
          <w:bCs w:val="0"/>
          <w:color w:val="auto"/>
          <w:sz w:val="32"/>
          <w:szCs w:val="32"/>
          <w:lang w:val="zh-TW" w:eastAsia="zh-CN"/>
        </w:rPr>
        <w:t>为</w:t>
      </w:r>
      <w:r>
        <w:rPr>
          <w:rFonts w:hint="eastAsia" w:ascii="仿宋_GB2312" w:hAnsi="仿宋_GB2312" w:eastAsia="仿宋_GB2312" w:cs="仿宋_GB2312"/>
          <w:b w:val="0"/>
          <w:bCs w:val="0"/>
          <w:color w:val="auto"/>
          <w:sz w:val="32"/>
          <w:szCs w:val="32"/>
          <w:lang w:val="en-US" w:eastAsia="zh-CN"/>
        </w:rPr>
        <w:t>进一步</w:t>
      </w:r>
      <w:r>
        <w:rPr>
          <w:rFonts w:hint="eastAsia" w:ascii="仿宋_GB2312" w:hAnsi="仿宋_GB2312" w:eastAsia="仿宋_GB2312" w:cs="仿宋_GB2312"/>
          <w:b w:val="0"/>
          <w:bCs w:val="0"/>
          <w:color w:val="auto"/>
          <w:sz w:val="32"/>
          <w:szCs w:val="32"/>
          <w:lang w:val="zh-TW" w:eastAsia="zh-CN"/>
        </w:rPr>
        <w:t>贯彻落实</w:t>
      </w:r>
      <w:r>
        <w:rPr>
          <w:rFonts w:ascii="仿宋_GB2312" w:hAnsi="仿宋_GB2312" w:eastAsia="仿宋_GB2312" w:cs="仿宋_GB2312"/>
          <w:b w:val="0"/>
          <w:bCs w:val="0"/>
          <w:color w:val="auto"/>
          <w:kern w:val="36"/>
          <w:sz w:val="32"/>
          <w:szCs w:val="32"/>
          <w:lang w:val="zh-TW" w:eastAsia="zh-TW"/>
        </w:rPr>
        <w:t>《中共中央国务院关于加强和完善城乡社区治理的意见》（中发〔</w:t>
      </w:r>
      <w:r>
        <w:rPr>
          <w:rFonts w:ascii="仿宋_GB2312" w:hAnsi="仿宋_GB2312" w:eastAsia="仿宋_GB2312" w:cs="仿宋_GB2312"/>
          <w:b w:val="0"/>
          <w:bCs w:val="0"/>
          <w:color w:val="auto"/>
          <w:kern w:val="36"/>
          <w:sz w:val="32"/>
          <w:szCs w:val="32"/>
        </w:rPr>
        <w:t>2017</w:t>
      </w:r>
      <w:r>
        <w:rPr>
          <w:rFonts w:ascii="仿宋_GB2312" w:hAnsi="仿宋_GB2312" w:eastAsia="仿宋_GB2312" w:cs="仿宋_GB2312"/>
          <w:b w:val="0"/>
          <w:bCs w:val="0"/>
          <w:color w:val="auto"/>
          <w:kern w:val="36"/>
          <w:sz w:val="32"/>
          <w:szCs w:val="32"/>
          <w:lang w:val="zh-TW" w:eastAsia="zh-TW"/>
        </w:rPr>
        <w:t>〕</w:t>
      </w:r>
      <w:r>
        <w:rPr>
          <w:rFonts w:ascii="仿宋_GB2312" w:hAnsi="仿宋_GB2312" w:eastAsia="仿宋_GB2312" w:cs="仿宋_GB2312"/>
          <w:b w:val="0"/>
          <w:bCs w:val="0"/>
          <w:color w:val="auto"/>
          <w:kern w:val="36"/>
          <w:sz w:val="32"/>
          <w:szCs w:val="32"/>
        </w:rPr>
        <w:t>13</w:t>
      </w:r>
      <w:r>
        <w:rPr>
          <w:rFonts w:ascii="仿宋_GB2312" w:hAnsi="仿宋_GB2312" w:eastAsia="仿宋_GB2312" w:cs="仿宋_GB2312"/>
          <w:b w:val="0"/>
          <w:bCs w:val="0"/>
          <w:color w:val="auto"/>
          <w:kern w:val="36"/>
          <w:sz w:val="32"/>
          <w:szCs w:val="32"/>
          <w:lang w:val="zh-TW" w:eastAsia="zh-TW"/>
        </w:rPr>
        <w:t>号）</w:t>
      </w:r>
      <w:r>
        <w:rPr>
          <w:rFonts w:hint="eastAsia" w:ascii="仿宋_GB2312" w:hAnsi="仿宋_GB2312" w:eastAsia="仿宋_GB2312" w:cs="仿宋_GB2312"/>
          <w:b w:val="0"/>
          <w:bCs w:val="0"/>
          <w:color w:val="auto"/>
          <w:kern w:val="36"/>
          <w:sz w:val="32"/>
          <w:szCs w:val="32"/>
          <w:lang w:val="zh-TW" w:eastAsia="zh-CN"/>
        </w:rPr>
        <w:t>、《中共广东省委广东省人民政府关于加强和完善城乡社区治理的实施意见》</w:t>
      </w:r>
      <w:r>
        <w:rPr>
          <w:rFonts w:ascii="仿宋_GB2312" w:hAnsi="仿宋_GB2312" w:eastAsia="仿宋_GB2312" w:cs="仿宋_GB2312"/>
          <w:b w:val="0"/>
          <w:bCs w:val="0"/>
          <w:color w:val="auto"/>
          <w:kern w:val="36"/>
          <w:sz w:val="32"/>
          <w:szCs w:val="32"/>
          <w:lang w:val="zh-TW" w:eastAsia="zh-TW"/>
        </w:rPr>
        <w:t>（</w:t>
      </w:r>
      <w:r>
        <w:rPr>
          <w:rFonts w:hint="eastAsia" w:ascii="仿宋_GB2312" w:hAnsi="仿宋_GB2312" w:eastAsia="仿宋_GB2312" w:cs="仿宋_GB2312"/>
          <w:b w:val="0"/>
          <w:bCs w:val="0"/>
          <w:color w:val="auto"/>
          <w:kern w:val="36"/>
          <w:sz w:val="32"/>
          <w:szCs w:val="32"/>
          <w:lang w:val="zh-TW" w:eastAsia="zh-CN"/>
        </w:rPr>
        <w:t>粤</w:t>
      </w:r>
      <w:r>
        <w:rPr>
          <w:rFonts w:ascii="仿宋_GB2312" w:hAnsi="仿宋_GB2312" w:eastAsia="仿宋_GB2312" w:cs="仿宋_GB2312"/>
          <w:b w:val="0"/>
          <w:bCs w:val="0"/>
          <w:color w:val="auto"/>
          <w:kern w:val="36"/>
          <w:sz w:val="32"/>
          <w:szCs w:val="32"/>
          <w:lang w:val="zh-TW" w:eastAsia="zh-TW"/>
        </w:rPr>
        <w:t>发〔</w:t>
      </w:r>
      <w:r>
        <w:rPr>
          <w:rFonts w:ascii="仿宋_GB2312" w:hAnsi="仿宋_GB2312" w:eastAsia="仿宋_GB2312" w:cs="仿宋_GB2312"/>
          <w:b w:val="0"/>
          <w:bCs w:val="0"/>
          <w:color w:val="auto"/>
          <w:kern w:val="36"/>
          <w:sz w:val="32"/>
          <w:szCs w:val="32"/>
        </w:rPr>
        <w:t>201</w:t>
      </w:r>
      <w:r>
        <w:rPr>
          <w:rFonts w:hint="eastAsia" w:ascii="仿宋_GB2312" w:hAnsi="仿宋_GB2312" w:eastAsia="仿宋_GB2312" w:cs="仿宋_GB2312"/>
          <w:b w:val="0"/>
          <w:bCs w:val="0"/>
          <w:color w:val="auto"/>
          <w:kern w:val="36"/>
          <w:sz w:val="32"/>
          <w:szCs w:val="32"/>
          <w:lang w:val="en-US" w:eastAsia="zh-CN"/>
        </w:rPr>
        <w:t>8</w:t>
      </w:r>
      <w:r>
        <w:rPr>
          <w:rFonts w:ascii="仿宋_GB2312" w:hAnsi="仿宋_GB2312" w:eastAsia="仿宋_GB2312" w:cs="仿宋_GB2312"/>
          <w:b w:val="0"/>
          <w:bCs w:val="0"/>
          <w:color w:val="auto"/>
          <w:kern w:val="36"/>
          <w:sz w:val="32"/>
          <w:szCs w:val="32"/>
          <w:lang w:val="zh-TW" w:eastAsia="zh-TW"/>
        </w:rPr>
        <w:t>〕</w:t>
      </w:r>
      <w:r>
        <w:rPr>
          <w:rFonts w:ascii="仿宋_GB2312" w:hAnsi="仿宋_GB2312" w:eastAsia="仿宋_GB2312" w:cs="仿宋_GB2312"/>
          <w:b w:val="0"/>
          <w:bCs w:val="0"/>
          <w:color w:val="auto"/>
          <w:kern w:val="36"/>
          <w:sz w:val="32"/>
          <w:szCs w:val="32"/>
        </w:rPr>
        <w:t>1</w:t>
      </w:r>
      <w:r>
        <w:rPr>
          <w:rFonts w:hint="eastAsia" w:ascii="仿宋_GB2312" w:hAnsi="仿宋_GB2312" w:eastAsia="仿宋_GB2312" w:cs="仿宋_GB2312"/>
          <w:b w:val="0"/>
          <w:bCs w:val="0"/>
          <w:color w:val="auto"/>
          <w:kern w:val="36"/>
          <w:sz w:val="32"/>
          <w:szCs w:val="32"/>
          <w:lang w:val="en-US" w:eastAsia="zh-CN"/>
        </w:rPr>
        <w:t>5</w:t>
      </w:r>
      <w:r>
        <w:rPr>
          <w:rFonts w:ascii="仿宋_GB2312" w:hAnsi="仿宋_GB2312" w:eastAsia="仿宋_GB2312" w:cs="仿宋_GB2312"/>
          <w:b w:val="0"/>
          <w:bCs w:val="0"/>
          <w:color w:val="auto"/>
          <w:kern w:val="36"/>
          <w:sz w:val="32"/>
          <w:szCs w:val="32"/>
          <w:lang w:val="zh-TW" w:eastAsia="zh-TW"/>
        </w:rPr>
        <w:t>号）</w:t>
      </w:r>
      <w:r>
        <w:rPr>
          <w:rFonts w:hint="eastAsia" w:ascii="仿宋_GB2312" w:hAnsi="仿宋_GB2312" w:eastAsia="仿宋_GB2312" w:cs="仿宋_GB2312"/>
          <w:b w:val="0"/>
          <w:bCs w:val="0"/>
          <w:color w:val="auto"/>
          <w:sz w:val="32"/>
          <w:szCs w:val="32"/>
          <w:lang w:val="zh-TW" w:eastAsia="zh-CN"/>
        </w:rPr>
        <w:t>，依据</w:t>
      </w:r>
      <w:r>
        <w:rPr>
          <w:rFonts w:ascii="仿宋_GB2312" w:hAnsi="仿宋_GB2312" w:eastAsia="仿宋_GB2312" w:cs="仿宋_GB2312"/>
          <w:b w:val="0"/>
          <w:bCs w:val="0"/>
          <w:color w:val="auto"/>
          <w:kern w:val="36"/>
          <w:sz w:val="32"/>
          <w:szCs w:val="32"/>
          <w:lang w:val="zh-TW" w:eastAsia="zh-TW"/>
        </w:rPr>
        <w:t>《深圳经济特区物业管理条例》</w:t>
      </w:r>
      <w:r>
        <w:rPr>
          <w:rFonts w:ascii="仿宋_GB2312" w:hAnsi="仿宋_GB2312" w:eastAsia="仿宋_GB2312" w:cs="仿宋_GB2312"/>
          <w:b w:val="0"/>
          <w:bCs w:val="0"/>
          <w:color w:val="auto"/>
          <w:sz w:val="32"/>
          <w:szCs w:val="32"/>
          <w:lang w:val="zh-TW" w:eastAsia="zh-TW"/>
        </w:rPr>
        <w:t>等</w:t>
      </w:r>
      <w:r>
        <w:rPr>
          <w:rFonts w:hint="eastAsia" w:ascii="仿宋_GB2312" w:hAnsi="仿宋_GB2312" w:eastAsia="仿宋_GB2312" w:cs="仿宋_GB2312"/>
          <w:b w:val="0"/>
          <w:bCs w:val="0"/>
          <w:color w:val="auto"/>
          <w:sz w:val="32"/>
          <w:szCs w:val="32"/>
          <w:lang w:val="en-US" w:eastAsia="zh-CN"/>
        </w:rPr>
        <w:t>相关</w:t>
      </w:r>
      <w:r>
        <w:rPr>
          <w:rFonts w:hint="eastAsia" w:ascii="仿宋_GB2312" w:hAnsi="仿宋_GB2312" w:eastAsia="仿宋_GB2312" w:cs="仿宋_GB2312"/>
          <w:b w:val="0"/>
          <w:bCs w:val="0"/>
          <w:color w:val="auto"/>
          <w:sz w:val="32"/>
          <w:szCs w:val="32"/>
          <w:lang w:val="zh-TW" w:eastAsia="zh-CN"/>
        </w:rPr>
        <w:t>法律法规</w:t>
      </w:r>
      <w:r>
        <w:rPr>
          <w:rFonts w:ascii="仿宋_GB2312" w:hAnsi="仿宋_GB2312" w:eastAsia="仿宋_GB2312" w:cs="仿宋_GB2312"/>
          <w:b w:val="0"/>
          <w:bCs w:val="0"/>
          <w:color w:val="auto"/>
          <w:sz w:val="32"/>
          <w:szCs w:val="32"/>
          <w:lang w:val="zh-TW" w:eastAsia="zh-TW"/>
        </w:rPr>
        <w:t>，</w:t>
      </w:r>
      <w:r>
        <w:rPr>
          <w:rFonts w:hint="eastAsia" w:ascii="仿宋_GB2312" w:eastAsia="仿宋_GB2312"/>
          <w:b w:val="0"/>
          <w:bCs w:val="0"/>
          <w:color w:val="auto"/>
          <w:sz w:val="32"/>
          <w:szCs w:val="32"/>
        </w:rPr>
        <w:t>提升城中村小区物业管理服务品质，推</w:t>
      </w:r>
      <w:r>
        <w:rPr>
          <w:rFonts w:hint="eastAsia" w:ascii="仿宋_GB2312" w:eastAsia="仿宋_GB2312"/>
          <w:b w:val="0"/>
          <w:bCs w:val="0"/>
          <w:color w:val="auto"/>
          <w:sz w:val="32"/>
          <w:szCs w:val="32"/>
          <w:lang w:eastAsia="zh-CN"/>
        </w:rPr>
        <w:t>动</w:t>
      </w:r>
      <w:r>
        <w:rPr>
          <w:rFonts w:hint="eastAsia" w:ascii="仿宋_GB2312" w:eastAsia="仿宋_GB2312"/>
          <w:b w:val="0"/>
          <w:bCs w:val="0"/>
          <w:color w:val="auto"/>
          <w:sz w:val="32"/>
          <w:szCs w:val="32"/>
        </w:rPr>
        <w:t>城中村小区物业管理向专业化</w:t>
      </w:r>
      <w:r>
        <w:rPr>
          <w:rFonts w:hint="eastAsia" w:ascii="仿宋_GB2312" w:eastAsia="仿宋_GB2312"/>
          <w:b w:val="0"/>
          <w:bCs w:val="0"/>
          <w:color w:val="auto"/>
          <w:sz w:val="32"/>
          <w:szCs w:val="32"/>
          <w:lang w:eastAsia="zh-CN"/>
        </w:rPr>
        <w:t>市场化</w:t>
      </w:r>
      <w:r>
        <w:rPr>
          <w:rFonts w:hint="eastAsia" w:ascii="仿宋_GB2312" w:eastAsia="仿宋_GB2312"/>
          <w:b w:val="0"/>
          <w:bCs w:val="0"/>
          <w:color w:val="auto"/>
          <w:sz w:val="32"/>
          <w:szCs w:val="32"/>
        </w:rPr>
        <w:t>方向发展，特制定本指</w:t>
      </w:r>
      <w:r>
        <w:rPr>
          <w:rFonts w:hint="eastAsia" w:ascii="仿宋_GB2312" w:eastAsia="仿宋_GB2312"/>
          <w:b w:val="0"/>
          <w:bCs w:val="0"/>
          <w:color w:val="auto"/>
          <w:sz w:val="32"/>
          <w:szCs w:val="32"/>
          <w:lang w:val="en-US" w:eastAsia="zh-CN"/>
        </w:rPr>
        <w:t>导意见</w:t>
      </w:r>
      <w:r>
        <w:rPr>
          <w:rFonts w:hint="eastAsia" w:ascii="仿宋_GB2312" w:eastAsia="仿宋_GB2312"/>
          <w:b w:val="0"/>
          <w:bCs w:val="0"/>
          <w:color w:val="auto"/>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b w:val="0"/>
          <w:bCs w:val="0"/>
          <w:color w:val="auto"/>
          <w:sz w:val="32"/>
          <w:szCs w:val="32"/>
          <w:lang w:eastAsia="zh-CN"/>
        </w:rPr>
      </w:pPr>
      <w:r>
        <w:rPr>
          <w:rFonts w:hint="eastAsia" w:ascii="黑体" w:hAnsi="黑体" w:eastAsia="黑体"/>
          <w:b w:val="0"/>
          <w:bCs w:val="0"/>
          <w:color w:val="auto"/>
          <w:sz w:val="32"/>
          <w:szCs w:val="32"/>
          <w:lang w:eastAsia="zh-CN"/>
        </w:rPr>
        <w:t>总体要求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lang w:eastAsia="zh-CN"/>
        </w:rPr>
        <w:t>（一）</w:t>
      </w:r>
      <w:r>
        <w:rPr>
          <w:rFonts w:hint="eastAsia" w:ascii="楷体" w:hAnsi="楷体" w:eastAsia="楷体" w:cs="楷体"/>
          <w:b w:val="0"/>
          <w:bCs w:val="0"/>
          <w:color w:val="auto"/>
          <w:sz w:val="32"/>
          <w:szCs w:val="32"/>
        </w:rPr>
        <w:t>指导思想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hAnsi="黑体" w:eastAsia="仿宋_GB2312"/>
          <w:b w:val="0"/>
          <w:bCs w:val="0"/>
          <w:color w:val="auto"/>
          <w:sz w:val="32"/>
          <w:szCs w:val="32"/>
        </w:rPr>
        <w:t>以习近平新时代中国特色社会主义思想为指导，认真贯彻落实中央、省、市关于加强和创新社会治理、保障和改善民生的指示精神，以党建工作为统领，以</w:t>
      </w:r>
      <w:r>
        <w:rPr>
          <w:rFonts w:ascii="仿宋_GB2312" w:hAnsi="仿宋_GB2312" w:eastAsia="仿宋_GB2312" w:cs="仿宋_GB2312"/>
          <w:b w:val="0"/>
          <w:bCs w:val="0"/>
          <w:color w:val="auto"/>
          <w:sz w:val="32"/>
          <w:szCs w:val="32"/>
          <w:lang w:val="zh-TW" w:eastAsia="zh-TW"/>
        </w:rPr>
        <w:t>改善居民生活品质和城区环境质量</w:t>
      </w:r>
      <w:r>
        <w:rPr>
          <w:rFonts w:hint="eastAsia" w:ascii="仿宋_GB2312" w:hAnsi="仿宋_GB2312" w:eastAsia="仿宋_GB2312" w:cs="仿宋_GB2312"/>
          <w:b w:val="0"/>
          <w:bCs w:val="0"/>
          <w:color w:val="auto"/>
          <w:sz w:val="32"/>
          <w:szCs w:val="32"/>
          <w:lang w:val="zh-TW" w:eastAsia="zh-CN"/>
        </w:rPr>
        <w:t>、</w:t>
      </w:r>
      <w:r>
        <w:rPr>
          <w:rFonts w:hint="eastAsia" w:ascii="仿宋_GB2312" w:hAnsi="黑体" w:eastAsia="仿宋_GB2312"/>
          <w:b w:val="0"/>
          <w:bCs w:val="0"/>
          <w:color w:val="auto"/>
          <w:sz w:val="32"/>
          <w:szCs w:val="32"/>
        </w:rPr>
        <w:t>打造共建共治共享社会治理格局为目标，</w:t>
      </w:r>
      <w:r>
        <w:rPr>
          <w:rFonts w:hint="eastAsia" w:ascii="仿宋_GB2312" w:hAnsi="黑体" w:eastAsia="仿宋_GB2312"/>
          <w:b w:val="0"/>
          <w:bCs w:val="0"/>
          <w:color w:val="auto"/>
          <w:sz w:val="32"/>
          <w:szCs w:val="32"/>
          <w:lang w:eastAsia="zh-CN"/>
        </w:rPr>
        <w:t>充分发挥各职能部门、街道办事处、社区居委会和物业服务企业等多方作用，</w:t>
      </w:r>
      <w:r>
        <w:rPr>
          <w:rFonts w:hint="eastAsia" w:ascii="仿宋_GB2312" w:hAnsi="黑体" w:eastAsia="仿宋_GB2312"/>
          <w:b w:val="0"/>
          <w:bCs w:val="0"/>
          <w:color w:val="auto"/>
          <w:sz w:val="32"/>
          <w:szCs w:val="32"/>
        </w:rPr>
        <w:t>综合运用行政、法律、市场和社会化手段，大力整</w:t>
      </w:r>
      <w:r>
        <w:rPr>
          <w:rFonts w:hint="eastAsia" w:ascii="仿宋_GB2312" w:hAnsi="黑体" w:eastAsia="仿宋_GB2312"/>
          <w:b w:val="0"/>
          <w:bCs w:val="0"/>
          <w:color w:val="auto"/>
          <w:sz w:val="32"/>
          <w:szCs w:val="32"/>
          <w:lang w:val="en-US" w:eastAsia="zh-CN"/>
        </w:rPr>
        <w:t>治城中村</w:t>
      </w:r>
      <w:r>
        <w:rPr>
          <w:rFonts w:hint="eastAsia" w:ascii="仿宋_GB2312" w:eastAsia="仿宋_GB2312"/>
          <w:b w:val="0"/>
          <w:bCs w:val="0"/>
          <w:color w:val="auto"/>
          <w:sz w:val="32"/>
          <w:szCs w:val="32"/>
        </w:rPr>
        <w:t>小区</w:t>
      </w:r>
      <w:r>
        <w:rPr>
          <w:rFonts w:hint="eastAsia" w:ascii="仿宋_GB2312" w:eastAsia="仿宋_GB2312"/>
          <w:b w:val="0"/>
          <w:bCs w:val="0"/>
          <w:color w:val="auto"/>
          <w:sz w:val="32"/>
          <w:szCs w:val="32"/>
          <w:lang w:eastAsia="zh-CN"/>
        </w:rPr>
        <w:t>的</w:t>
      </w:r>
      <w:r>
        <w:rPr>
          <w:rFonts w:hint="eastAsia" w:ascii="仿宋_GB2312" w:hAnsi="黑体" w:eastAsia="仿宋_GB2312"/>
          <w:b w:val="0"/>
          <w:bCs w:val="0"/>
          <w:color w:val="auto"/>
          <w:sz w:val="32"/>
          <w:szCs w:val="32"/>
        </w:rPr>
        <w:t>软硬件环境，</w:t>
      </w:r>
      <w:r>
        <w:rPr>
          <w:rFonts w:hint="eastAsia" w:ascii="仿宋_GB2312" w:hAnsi="黑体" w:eastAsia="仿宋_GB2312"/>
          <w:b w:val="0"/>
          <w:bCs w:val="0"/>
          <w:color w:val="auto"/>
          <w:sz w:val="32"/>
          <w:szCs w:val="32"/>
          <w:lang w:eastAsia="zh-CN"/>
        </w:rPr>
        <w:t>强力</w:t>
      </w:r>
      <w:r>
        <w:rPr>
          <w:rFonts w:hint="eastAsia" w:ascii="仿宋_GB2312" w:hAnsi="黑体" w:eastAsia="仿宋_GB2312"/>
          <w:b w:val="0"/>
          <w:bCs w:val="0"/>
          <w:color w:val="auto"/>
          <w:sz w:val="32"/>
          <w:szCs w:val="32"/>
        </w:rPr>
        <w:t>推进</w:t>
      </w:r>
      <w:r>
        <w:rPr>
          <w:rFonts w:hint="eastAsia" w:ascii="仿宋_GB2312" w:hAnsi="黑体" w:eastAsia="仿宋_GB2312"/>
          <w:b w:val="0"/>
          <w:bCs w:val="0"/>
          <w:color w:val="auto"/>
          <w:sz w:val="32"/>
          <w:szCs w:val="32"/>
          <w:lang w:eastAsia="zh-CN"/>
        </w:rPr>
        <w:t>和不断完善</w:t>
      </w:r>
      <w:r>
        <w:rPr>
          <w:rFonts w:hint="eastAsia" w:ascii="仿宋_GB2312" w:hAnsi="黑体" w:eastAsia="仿宋_GB2312"/>
          <w:b w:val="0"/>
          <w:bCs w:val="0"/>
          <w:color w:val="auto"/>
          <w:sz w:val="32"/>
          <w:szCs w:val="32"/>
          <w:lang w:val="en-US" w:eastAsia="zh-CN"/>
        </w:rPr>
        <w:t>城中村</w:t>
      </w:r>
      <w:r>
        <w:rPr>
          <w:rFonts w:hint="eastAsia" w:ascii="仿宋_GB2312" w:eastAsia="仿宋_GB2312"/>
          <w:b w:val="0"/>
          <w:bCs w:val="0"/>
          <w:color w:val="auto"/>
          <w:sz w:val="32"/>
          <w:szCs w:val="32"/>
        </w:rPr>
        <w:t>小区</w:t>
      </w:r>
      <w:r>
        <w:rPr>
          <w:rFonts w:hint="eastAsia" w:ascii="仿宋_GB2312" w:hAnsi="仿宋_GB2312" w:eastAsia="仿宋_GB2312" w:cs="仿宋_GB2312"/>
          <w:b w:val="0"/>
          <w:bCs w:val="0"/>
          <w:color w:val="auto"/>
          <w:sz w:val="32"/>
          <w:szCs w:val="32"/>
          <w:lang w:val="zh-TW" w:eastAsia="zh-CN"/>
        </w:rPr>
        <w:t>的</w:t>
      </w:r>
      <w:r>
        <w:rPr>
          <w:rFonts w:ascii="仿宋_GB2312" w:hAnsi="仿宋_GB2312" w:eastAsia="仿宋_GB2312" w:cs="仿宋_GB2312"/>
          <w:b w:val="0"/>
          <w:bCs w:val="0"/>
          <w:color w:val="auto"/>
          <w:sz w:val="32"/>
          <w:szCs w:val="32"/>
          <w:lang w:val="zh-TW" w:eastAsia="zh-TW"/>
        </w:rPr>
        <w:t>规范化管理</w:t>
      </w:r>
      <w:r>
        <w:rPr>
          <w:rFonts w:hint="eastAsia" w:ascii="仿宋_GB2312" w:hAnsi="黑体" w:eastAsia="仿宋_GB2312"/>
          <w:b w:val="0"/>
          <w:bCs w:val="0"/>
          <w:color w:val="auto"/>
          <w:sz w:val="32"/>
          <w:szCs w:val="32"/>
        </w:rPr>
        <w:t>，</w:t>
      </w:r>
      <w:r>
        <w:rPr>
          <w:rFonts w:hint="eastAsia" w:ascii="仿宋_GB2312" w:hAnsi="仿宋_GB2312" w:eastAsia="仿宋_GB2312" w:cs="仿宋_GB2312"/>
          <w:b w:val="0"/>
          <w:bCs w:val="0"/>
          <w:color w:val="auto"/>
          <w:sz w:val="32"/>
          <w:szCs w:val="32"/>
        </w:rPr>
        <w:t>构建物业管理长效机制，</w:t>
      </w:r>
      <w:r>
        <w:rPr>
          <w:rFonts w:hint="eastAsia" w:ascii="仿宋_GB2312" w:eastAsia="仿宋_GB2312"/>
          <w:b w:val="0"/>
          <w:bCs w:val="0"/>
          <w:color w:val="auto"/>
          <w:sz w:val="32"/>
          <w:szCs w:val="32"/>
        </w:rPr>
        <w:t>努力把</w:t>
      </w:r>
      <w:r>
        <w:rPr>
          <w:rFonts w:hint="eastAsia" w:ascii="仿宋_GB2312" w:hAnsi="黑体" w:eastAsia="仿宋_GB2312"/>
          <w:b w:val="0"/>
          <w:bCs w:val="0"/>
          <w:color w:val="auto"/>
          <w:sz w:val="32"/>
          <w:szCs w:val="32"/>
          <w:lang w:val="en-US" w:eastAsia="zh-CN"/>
        </w:rPr>
        <w:t>城中村</w:t>
      </w:r>
      <w:r>
        <w:rPr>
          <w:rFonts w:hint="eastAsia" w:ascii="仿宋_GB2312" w:eastAsia="仿宋_GB2312"/>
          <w:b w:val="0"/>
          <w:bCs w:val="0"/>
          <w:color w:val="auto"/>
          <w:sz w:val="32"/>
          <w:szCs w:val="32"/>
        </w:rPr>
        <w:t>小区小区打造成环境整洁、安全宜居、文明和谐的幸福家园，切实提升人民群众居住生活品质。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eastAsia="zh-CN"/>
        </w:rPr>
        <w:t>（二）工作目标</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eastAsia="仿宋_GB2312"/>
          <w:b w:val="0"/>
          <w:bCs w:val="0"/>
          <w:color w:val="auto"/>
          <w:sz w:val="32"/>
          <w:szCs w:val="32"/>
          <w:lang w:val="zh-TW" w:eastAsia="zh-CN"/>
        </w:rPr>
        <w:t>按照“政府与市场相结合”的思路推进</w:t>
      </w:r>
      <w:r>
        <w:rPr>
          <w:rFonts w:hint="eastAsia" w:ascii="仿宋_GB2312" w:eastAsia="仿宋_GB2312"/>
          <w:b w:val="0"/>
          <w:bCs w:val="0"/>
          <w:color w:val="auto"/>
          <w:sz w:val="32"/>
          <w:szCs w:val="32"/>
          <w:lang w:val="en-US" w:eastAsia="zh-CN"/>
        </w:rPr>
        <w:t>城中村</w:t>
      </w:r>
      <w:r>
        <w:rPr>
          <w:rFonts w:hint="eastAsia" w:ascii="仿宋_GB2312" w:eastAsia="仿宋_GB2312"/>
          <w:b w:val="0"/>
          <w:bCs w:val="0"/>
          <w:color w:val="auto"/>
          <w:sz w:val="32"/>
          <w:szCs w:val="32"/>
          <w:lang w:val="zh-TW" w:eastAsia="zh-CN"/>
        </w:rPr>
        <w:t>小区规范化管理工作，即</w:t>
      </w:r>
      <w:r>
        <w:rPr>
          <w:rFonts w:hint="eastAsia" w:ascii="仿宋_GB2312" w:eastAsia="仿宋_GB2312"/>
          <w:b w:val="0"/>
          <w:bCs w:val="0"/>
          <w:color w:val="auto"/>
          <w:sz w:val="32"/>
          <w:szCs w:val="32"/>
          <w:lang w:val="en-US" w:eastAsia="zh-CN"/>
        </w:rPr>
        <w:t>在城中村综合整治的基础上</w:t>
      </w:r>
      <w:r>
        <w:rPr>
          <w:rFonts w:hint="eastAsia" w:ascii="仿宋_GB2312" w:eastAsia="仿宋_GB2312"/>
          <w:b w:val="0"/>
          <w:bCs w:val="0"/>
          <w:color w:val="auto"/>
          <w:sz w:val="32"/>
          <w:szCs w:val="32"/>
          <w:lang w:val="zh-TW" w:eastAsia="zh-CN"/>
        </w:rPr>
        <w:t>，通过引入专业物业服务企业或加强现有物业服务企业管理，</w:t>
      </w:r>
      <w:r>
        <w:rPr>
          <w:rFonts w:hint="eastAsia" w:ascii="仿宋_GB2312" w:hAnsi="仿宋_GB2312" w:eastAsia="仿宋_GB2312" w:cs="仿宋_GB2312"/>
          <w:b w:val="0"/>
          <w:bCs w:val="0"/>
          <w:color w:val="auto"/>
          <w:sz w:val="32"/>
          <w:szCs w:val="32"/>
        </w:rPr>
        <w:t>按照</w:t>
      </w:r>
      <w:r>
        <w:rPr>
          <w:rFonts w:hint="eastAsia" w:ascii="仿宋_GB2312" w:hAnsi="仿宋_GB2312" w:eastAsia="仿宋_GB2312" w:cs="仿宋_GB2312"/>
          <w:b w:val="0"/>
          <w:bCs w:val="0"/>
          <w:color w:val="auto"/>
          <w:sz w:val="32"/>
          <w:szCs w:val="32"/>
          <w:lang w:eastAsia="zh-CN"/>
        </w:rPr>
        <w:t>规范化、专业化</w:t>
      </w:r>
      <w:r>
        <w:rPr>
          <w:rFonts w:hint="eastAsia" w:ascii="仿宋_GB2312" w:hAnsi="仿宋_GB2312" w:eastAsia="仿宋_GB2312" w:cs="仿宋_GB2312"/>
          <w:b w:val="0"/>
          <w:bCs w:val="0"/>
          <w:color w:val="auto"/>
          <w:sz w:val="32"/>
          <w:szCs w:val="32"/>
        </w:rPr>
        <w:t>的工作原则，</w:t>
      </w:r>
      <w:r>
        <w:rPr>
          <w:rFonts w:hint="eastAsia" w:ascii="仿宋_GB2312" w:hAnsi="仿宋_GB2312" w:eastAsia="仿宋_GB2312" w:cs="仿宋_GB2312"/>
          <w:b w:val="0"/>
          <w:bCs w:val="0"/>
          <w:color w:val="auto"/>
          <w:sz w:val="32"/>
          <w:szCs w:val="32"/>
          <w:lang w:eastAsia="zh-CN"/>
        </w:rPr>
        <w:t>抓住股份公司这一管理主体，</w:t>
      </w:r>
      <w:r>
        <w:rPr>
          <w:rFonts w:hint="eastAsia" w:ascii="仿宋_GB2312" w:hAnsi="仿宋_GB2312" w:eastAsia="仿宋_GB2312" w:cs="仿宋_GB2312"/>
          <w:b w:val="0"/>
          <w:bCs w:val="0"/>
          <w:color w:val="auto"/>
          <w:sz w:val="32"/>
          <w:szCs w:val="32"/>
        </w:rPr>
        <w:t>逐步建立起以市场运作为主的</w:t>
      </w:r>
      <w:r>
        <w:rPr>
          <w:rFonts w:hint="eastAsia" w:ascii="仿宋_GB2312" w:hAnsi="仿宋_GB2312" w:eastAsia="仿宋_GB2312" w:cs="仿宋_GB2312"/>
          <w:b w:val="0"/>
          <w:bCs w:val="0"/>
          <w:color w:val="auto"/>
          <w:sz w:val="32"/>
          <w:szCs w:val="32"/>
          <w:lang w:eastAsia="zh-CN"/>
        </w:rPr>
        <w:t>城中村</w:t>
      </w:r>
      <w:r>
        <w:rPr>
          <w:rFonts w:hint="eastAsia" w:ascii="仿宋_GB2312" w:hAnsi="仿宋_GB2312" w:eastAsia="仿宋_GB2312" w:cs="仿宋_GB2312"/>
          <w:b w:val="0"/>
          <w:bCs w:val="0"/>
          <w:color w:val="auto"/>
          <w:sz w:val="32"/>
          <w:szCs w:val="32"/>
        </w:rPr>
        <w:t>物业管理长效机制</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营造安全、干净、有序、和谐的居住环境。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eastAsia="zh-CN"/>
        </w:rPr>
      </w:pPr>
      <w:r>
        <w:rPr>
          <w:rFonts w:hint="eastAsia" w:ascii="楷体" w:hAnsi="楷体" w:eastAsia="楷体" w:cs="楷体"/>
          <w:b w:val="0"/>
          <w:bCs w:val="0"/>
          <w:color w:val="auto"/>
          <w:sz w:val="32"/>
          <w:szCs w:val="32"/>
          <w:lang w:val="en-US" w:eastAsia="zh-CN"/>
        </w:rPr>
        <w:t>（三）</w:t>
      </w:r>
      <w:r>
        <w:rPr>
          <w:rFonts w:hint="eastAsia" w:ascii="楷体" w:hAnsi="楷体" w:eastAsia="楷体" w:cs="楷体"/>
          <w:b w:val="0"/>
          <w:bCs w:val="0"/>
          <w:color w:val="auto"/>
          <w:sz w:val="32"/>
          <w:szCs w:val="32"/>
          <w:lang w:eastAsia="zh-CN"/>
        </w:rPr>
        <w:t>组织架构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zh-TW" w:eastAsia="zh-CN"/>
        </w:rPr>
      </w:pPr>
      <w:r>
        <w:rPr>
          <w:rFonts w:ascii="仿宋_GB2312" w:hAnsi="仿宋_GB2312" w:eastAsia="仿宋_GB2312" w:cs="仿宋_GB2312"/>
          <w:b w:val="0"/>
          <w:bCs w:val="0"/>
          <w:color w:val="auto"/>
          <w:sz w:val="32"/>
          <w:szCs w:val="32"/>
          <w:lang w:val="zh-TW" w:eastAsia="zh-TW"/>
        </w:rPr>
        <w:t>成立</w:t>
      </w:r>
      <w:r>
        <w:rPr>
          <w:rFonts w:hint="eastAsia" w:ascii="仿宋_GB2312" w:hAnsi="仿宋_GB2312" w:eastAsia="仿宋_GB2312" w:cs="仿宋_GB2312"/>
          <w:b w:val="0"/>
          <w:bCs w:val="0"/>
          <w:color w:val="auto"/>
          <w:sz w:val="32"/>
          <w:szCs w:val="32"/>
          <w:lang w:val="zh-TW" w:eastAsia="zh-CN"/>
        </w:rPr>
        <w:t>龙华</w:t>
      </w:r>
      <w:r>
        <w:rPr>
          <w:rFonts w:ascii="仿宋_GB2312" w:hAnsi="仿宋_GB2312" w:eastAsia="仿宋_GB2312" w:cs="仿宋_GB2312"/>
          <w:b w:val="0"/>
          <w:bCs w:val="0"/>
          <w:color w:val="auto"/>
          <w:sz w:val="32"/>
          <w:szCs w:val="32"/>
          <w:lang w:val="zh-TW" w:eastAsia="zh-TW"/>
        </w:rPr>
        <w:t>区</w:t>
      </w:r>
      <w:r>
        <w:rPr>
          <w:rFonts w:hint="eastAsia" w:ascii="仿宋_GB2312" w:hAnsi="仿宋_GB2312" w:eastAsia="仿宋_GB2312" w:cs="仿宋_GB2312"/>
          <w:b w:val="0"/>
          <w:bCs w:val="0"/>
          <w:color w:val="auto"/>
          <w:sz w:val="32"/>
          <w:szCs w:val="32"/>
          <w:lang w:val="zh-TW" w:eastAsia="zh-CN"/>
        </w:rPr>
        <w:t>城中村专业物业</w:t>
      </w:r>
      <w:r>
        <w:rPr>
          <w:rFonts w:ascii="仿宋_GB2312" w:hAnsi="仿宋_GB2312" w:eastAsia="仿宋_GB2312" w:cs="仿宋_GB2312"/>
          <w:b w:val="0"/>
          <w:bCs w:val="0"/>
          <w:color w:val="auto"/>
          <w:sz w:val="32"/>
          <w:szCs w:val="32"/>
          <w:lang w:val="zh-TW" w:eastAsia="zh-TW"/>
        </w:rPr>
        <w:t>管理</w:t>
      </w:r>
      <w:r>
        <w:rPr>
          <w:rFonts w:hint="eastAsia" w:ascii="仿宋_GB2312" w:hAnsi="仿宋_GB2312" w:eastAsia="仿宋_GB2312" w:cs="仿宋_GB2312"/>
          <w:b w:val="0"/>
          <w:bCs w:val="0"/>
          <w:color w:val="auto"/>
          <w:sz w:val="32"/>
          <w:szCs w:val="32"/>
          <w:lang w:val="zh-TW" w:eastAsia="zh-CN"/>
        </w:rPr>
        <w:t>发展</w:t>
      </w:r>
      <w:r>
        <w:rPr>
          <w:rFonts w:ascii="仿宋_GB2312" w:hAnsi="仿宋_GB2312" w:eastAsia="仿宋_GB2312" w:cs="仿宋_GB2312"/>
          <w:b w:val="0"/>
          <w:bCs w:val="0"/>
          <w:color w:val="auto"/>
          <w:sz w:val="32"/>
          <w:szCs w:val="32"/>
          <w:lang w:val="zh-TW" w:eastAsia="zh-TW"/>
        </w:rPr>
        <w:t>工作领导小组（以下简称领导小组），统一部署、指导和监督</w:t>
      </w:r>
      <w:r>
        <w:rPr>
          <w:rFonts w:hint="eastAsia" w:ascii="仿宋_GB2312" w:hAnsi="仿宋_GB2312" w:eastAsia="仿宋_GB2312" w:cs="仿宋_GB2312"/>
          <w:b w:val="0"/>
          <w:bCs w:val="0"/>
          <w:color w:val="auto"/>
          <w:sz w:val="32"/>
          <w:szCs w:val="32"/>
          <w:lang w:val="zh-TW" w:eastAsia="zh-CN"/>
        </w:rPr>
        <w:t>全区城中村专业物业</w:t>
      </w:r>
      <w:r>
        <w:rPr>
          <w:rFonts w:ascii="仿宋_GB2312" w:hAnsi="仿宋_GB2312" w:eastAsia="仿宋_GB2312" w:cs="仿宋_GB2312"/>
          <w:b w:val="0"/>
          <w:bCs w:val="0"/>
          <w:color w:val="auto"/>
          <w:sz w:val="32"/>
          <w:szCs w:val="32"/>
          <w:lang w:val="zh-TW" w:eastAsia="zh-TW"/>
        </w:rPr>
        <w:t>管理</w:t>
      </w:r>
      <w:r>
        <w:rPr>
          <w:rFonts w:hint="eastAsia" w:ascii="仿宋_GB2312" w:hAnsi="仿宋_GB2312" w:eastAsia="仿宋_GB2312" w:cs="仿宋_GB2312"/>
          <w:b w:val="0"/>
          <w:bCs w:val="0"/>
          <w:color w:val="auto"/>
          <w:sz w:val="32"/>
          <w:szCs w:val="32"/>
          <w:lang w:val="zh-TW" w:eastAsia="zh-CN"/>
        </w:rPr>
        <w:t>发展工作</w:t>
      </w:r>
      <w:r>
        <w:rPr>
          <w:rFonts w:ascii="仿宋_GB2312" w:hAnsi="仿宋_GB2312" w:eastAsia="仿宋_GB2312" w:cs="仿宋_GB2312"/>
          <w:b w:val="0"/>
          <w:bCs w:val="0"/>
          <w:color w:val="auto"/>
          <w:sz w:val="32"/>
          <w:szCs w:val="32"/>
          <w:lang w:val="zh-TW" w:eastAsia="zh-TW"/>
        </w:rPr>
        <w:t>。领导小组办公室设在区</w:t>
      </w:r>
      <w:r>
        <w:rPr>
          <w:rFonts w:hint="eastAsia" w:ascii="仿宋_GB2312" w:hAnsi="仿宋_GB2312" w:eastAsia="仿宋_GB2312" w:cs="仿宋_GB2312"/>
          <w:b w:val="0"/>
          <w:bCs w:val="0"/>
          <w:color w:val="auto"/>
          <w:sz w:val="32"/>
          <w:szCs w:val="32"/>
          <w:lang w:val="zh-TW" w:eastAsia="zh-CN"/>
        </w:rPr>
        <w:t>住房建设局</w:t>
      </w:r>
      <w:r>
        <w:rPr>
          <w:rFonts w:ascii="仿宋_GB2312" w:hAnsi="仿宋_GB2312" w:eastAsia="仿宋_GB2312" w:cs="仿宋_GB2312"/>
          <w:b w:val="0"/>
          <w:bCs w:val="0"/>
          <w:color w:val="auto"/>
          <w:sz w:val="32"/>
          <w:szCs w:val="32"/>
          <w:lang w:val="zh-TW" w:eastAsia="zh-TW"/>
        </w:rPr>
        <w:t>，负责统筹协调</w:t>
      </w:r>
      <w:r>
        <w:rPr>
          <w:rFonts w:hint="eastAsia" w:ascii="仿宋_GB2312" w:hAnsi="仿宋_GB2312" w:eastAsia="仿宋_GB2312" w:cs="仿宋_GB2312"/>
          <w:b w:val="0"/>
          <w:bCs w:val="0"/>
          <w:color w:val="auto"/>
          <w:sz w:val="32"/>
          <w:szCs w:val="32"/>
          <w:lang w:val="zh-TW" w:eastAsia="zh-CN"/>
        </w:rPr>
        <w:t>城中村专业物业</w:t>
      </w:r>
      <w:r>
        <w:rPr>
          <w:rFonts w:ascii="仿宋_GB2312" w:hAnsi="仿宋_GB2312" w:eastAsia="仿宋_GB2312" w:cs="仿宋_GB2312"/>
          <w:b w:val="0"/>
          <w:bCs w:val="0"/>
          <w:color w:val="auto"/>
          <w:sz w:val="32"/>
          <w:szCs w:val="32"/>
          <w:lang w:val="zh-TW" w:eastAsia="zh-TW"/>
        </w:rPr>
        <w:t>管理</w:t>
      </w:r>
      <w:r>
        <w:rPr>
          <w:rFonts w:hint="eastAsia" w:ascii="仿宋_GB2312" w:hAnsi="仿宋_GB2312" w:eastAsia="仿宋_GB2312" w:cs="仿宋_GB2312"/>
          <w:b w:val="0"/>
          <w:bCs w:val="0"/>
          <w:color w:val="auto"/>
          <w:sz w:val="32"/>
          <w:szCs w:val="32"/>
          <w:lang w:val="zh-TW" w:eastAsia="zh-CN"/>
        </w:rPr>
        <w:t>发展工作</w:t>
      </w:r>
      <w:r>
        <w:rPr>
          <w:rFonts w:hint="eastAsia" w:ascii="仿宋_GB2312" w:hAnsi="仿宋_GB2312" w:eastAsia="仿宋_GB2312" w:cs="仿宋_GB2312"/>
          <w:b w:val="0"/>
          <w:bCs w:val="0"/>
          <w:color w:val="auto"/>
          <w:sz w:val="32"/>
          <w:szCs w:val="32"/>
          <w:lang w:val="zh-TW"/>
        </w:rPr>
        <w:t>。</w:t>
      </w:r>
      <w:r>
        <w:rPr>
          <w:rFonts w:hint="eastAsia" w:ascii="仿宋_GB2312" w:hAnsi="仿宋_GB2312" w:eastAsia="仿宋_GB2312" w:cs="仿宋_GB2312"/>
          <w:b w:val="0"/>
          <w:bCs w:val="0"/>
          <w:color w:val="auto"/>
          <w:sz w:val="32"/>
          <w:szCs w:val="32"/>
          <w:lang w:val="zh-TW" w:eastAsia="zh-CN"/>
        </w:rPr>
        <w:t>各街道办要明确人员专门负责辖区城中村专业物业</w:t>
      </w:r>
      <w:r>
        <w:rPr>
          <w:rFonts w:ascii="仿宋_GB2312" w:hAnsi="仿宋_GB2312" w:eastAsia="仿宋_GB2312" w:cs="仿宋_GB2312"/>
          <w:b w:val="0"/>
          <w:bCs w:val="0"/>
          <w:color w:val="auto"/>
          <w:sz w:val="32"/>
          <w:szCs w:val="32"/>
          <w:lang w:val="zh-TW" w:eastAsia="zh-TW"/>
        </w:rPr>
        <w:t>管理</w:t>
      </w:r>
      <w:r>
        <w:rPr>
          <w:rFonts w:hint="eastAsia" w:ascii="仿宋_GB2312" w:hAnsi="仿宋_GB2312" w:eastAsia="仿宋_GB2312" w:cs="仿宋_GB2312"/>
          <w:b w:val="0"/>
          <w:bCs w:val="0"/>
          <w:color w:val="auto"/>
          <w:sz w:val="32"/>
          <w:szCs w:val="32"/>
          <w:lang w:val="zh-TW" w:eastAsia="zh-CN"/>
        </w:rPr>
        <w:t>发展工作及其他物业管理监管工作。</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 w:hAnsi="楷体" w:eastAsia="楷体" w:cs="楷体"/>
          <w:b w:val="0"/>
          <w:bCs w:val="0"/>
          <w:color w:val="auto"/>
          <w:kern w:val="2"/>
          <w:sz w:val="32"/>
          <w:szCs w:val="32"/>
          <w:lang w:val="zh-TW" w:eastAsia="zh-CN" w:bidi="ar-SA"/>
        </w:rPr>
      </w:pPr>
      <w:r>
        <w:rPr>
          <w:rFonts w:hint="eastAsia" w:ascii="楷体" w:hAnsi="楷体" w:eastAsia="楷体" w:cs="楷体"/>
          <w:b w:val="0"/>
          <w:bCs w:val="0"/>
          <w:color w:val="auto"/>
          <w:kern w:val="2"/>
          <w:sz w:val="32"/>
          <w:szCs w:val="32"/>
          <w:lang w:val="zh-TW" w:eastAsia="zh-CN" w:bidi="ar-SA"/>
        </w:rPr>
        <w:t>党建引领</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楷体" w:hAnsi="楷体" w:eastAsia="楷体" w:cs="楷体"/>
          <w:b w:val="0"/>
          <w:bCs w:val="0"/>
          <w:color w:val="auto"/>
          <w:kern w:val="2"/>
          <w:sz w:val="32"/>
          <w:szCs w:val="32"/>
          <w:lang w:val="zh-TW" w:eastAsia="zh-CN" w:bidi="ar-SA"/>
        </w:rPr>
      </w:pPr>
      <w:r>
        <w:rPr>
          <w:rFonts w:hint="eastAsia" w:ascii="仿宋_GB2312" w:eastAsia="仿宋_GB2312"/>
          <w:color w:val="auto"/>
          <w:sz w:val="32"/>
          <w:szCs w:val="32"/>
        </w:rPr>
        <w:t>构建“街道党工委-社区党委-小区党支部”三级联动机制</w:t>
      </w:r>
      <w:r>
        <w:rPr>
          <w:rFonts w:hint="eastAsia" w:ascii="仿宋_GB2312" w:eastAsia="仿宋_GB2312"/>
          <w:color w:val="auto"/>
          <w:sz w:val="32"/>
          <w:szCs w:val="32"/>
          <w:lang w:eastAsia="zh-CN"/>
        </w:rPr>
        <w:t>，</w:t>
      </w:r>
      <w:r>
        <w:rPr>
          <w:rFonts w:hint="eastAsia" w:ascii="仿宋_GB2312" w:eastAsia="仿宋_GB2312"/>
          <w:color w:val="auto"/>
          <w:sz w:val="32"/>
          <w:szCs w:val="32"/>
        </w:rPr>
        <w:t>街道相关部门指导社区党委在城中村小区依托城中村管理主体（股份合作公司、物业公司等）建立基层党组织</w:t>
      </w:r>
      <w:r>
        <w:rPr>
          <w:rFonts w:hint="eastAsia" w:ascii="仿宋_GB2312" w:eastAsia="仿宋_GB2312"/>
          <w:color w:val="auto"/>
          <w:sz w:val="32"/>
          <w:szCs w:val="32"/>
          <w:lang w:eastAsia="zh-CN"/>
        </w:rPr>
        <w:t>，指导</w:t>
      </w:r>
      <w:r>
        <w:rPr>
          <w:rFonts w:hint="eastAsia" w:ascii="仿宋_GB2312" w:eastAsia="仿宋_GB2312"/>
          <w:color w:val="auto"/>
          <w:sz w:val="32"/>
          <w:szCs w:val="32"/>
        </w:rPr>
        <w:t>成立辖区城中村小区物业管理自治机构。建立党组织、自治机构、物业服务企业</w:t>
      </w:r>
      <w:r>
        <w:rPr>
          <w:rFonts w:hint="eastAsia" w:ascii="仿宋_GB2312" w:hAnsi="Arial" w:eastAsia="仿宋_GB2312" w:cs="Arial"/>
          <w:color w:val="auto"/>
          <w:sz w:val="32"/>
          <w:szCs w:val="32"/>
          <w:shd w:val="clear" w:color="auto" w:fill="FFFFFF"/>
        </w:rPr>
        <w:t>议事协调机制，解决物业管理重大事宜，</w:t>
      </w:r>
      <w:r>
        <w:rPr>
          <w:rFonts w:hint="eastAsia" w:ascii="仿宋_GB2312" w:hAnsi="Arial" w:eastAsia="仿宋_GB2312" w:cs="Arial"/>
          <w:color w:val="auto"/>
          <w:sz w:val="32"/>
          <w:szCs w:val="32"/>
          <w:shd w:val="clear" w:color="auto" w:fill="FFFFFF"/>
          <w:lang w:eastAsia="zh-CN"/>
        </w:rPr>
        <w:t>提升城中村物业管理专业化水平</w:t>
      </w:r>
      <w:r>
        <w:rPr>
          <w:rFonts w:hint="eastAsia" w:ascii="仿宋_GB2312" w:hAnsi="Arial" w:eastAsia="仿宋_GB2312" w:cs="Arial"/>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楷体_GB2312" w:hAnsi="楷体_GB2312" w:eastAsia="楷体_GB2312" w:cs="楷体_GB2312"/>
          <w:b w:val="0"/>
          <w:bCs w:val="0"/>
          <w:color w:val="auto"/>
          <w:sz w:val="36"/>
          <w:szCs w:val="36"/>
          <w:lang w:val="en-US" w:eastAsia="zh-CN"/>
        </w:rPr>
      </w:pPr>
      <w:r>
        <w:rPr>
          <w:rFonts w:hint="eastAsia" w:ascii="黑体" w:hAnsi="黑体" w:eastAsia="黑体"/>
          <w:b w:val="0"/>
          <w:bCs w:val="0"/>
          <w:color w:val="auto"/>
          <w:sz w:val="32"/>
          <w:szCs w:val="32"/>
          <w:lang w:val="en-US" w:eastAsia="zh-CN"/>
        </w:rPr>
        <w:t>二、引入专业物业服务企业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（一）资质要求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物业服务企业资质要求：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rPr>
        <w:t>物业服务企业应当具有独立法人资格，未被列入行业黑名单，未被实施诚信惩戒。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rPr>
        <w:t>物业服务企业应当实施现代企业管理制度，建立健全安全生产管理机制，设置处理投诉的机构或部门，具备完善的财务管理制度。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3.公司各类专业人员配备充足，其中中级以上职称人员不少于10人，获得物业管理项目经理证书的人员不少50人。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4.在深圳市区域内管理建筑面积不少于100万平方米。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5.所服务的项目获得到过市优或以上荣誉称号。</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如果片区实施“城市管家”模式的，服务企业要满足以下资质要求：</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1.应当具有独立法人资格，未被列入行业黑名单，未被实施诚信惩戒。</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2.应当实施现代企业管理制度，建立健全安全生产管理机制，设置处理投诉的机构或部门，具备完善的财务管理制度。</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3.具备城市运营背景，拥有社会治理经验。</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4.同时具备物业基础管理、环境管理、市政基础设施管理、红色物业建设、新型智慧城市建设、特色社会服务、风险防范等多方面辅助管理能力。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（二）引入方式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街道办要结合城中村围合的实际情况，灵活划分引入专业物业管理的区域，鼓励适当扩大单次委托的城中村物业管理项目数量，提高市场吸引力。可以结合围合情况采取以下三种形式确定引入专业物业管理的区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1.片区式。以片区形式作为引入专业物业管理的范围，即若干个相邻的城中村小区，共同引入一家物业服务企业；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2.打包式。以打包形式作为引入专业物业管理的范围，即若干个不相邻的城中村小区，共同引入一家物业服务企业；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3.单个式。以单个项目形式作为引入专业物业管理的范围。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条件成熟的可实施“城市管家”模式。把城中村公共空间与公共资源整体作为一个管理对象，引入“城市管家”统一管理，坚持党建引领，下沉资源力量，发挥科技赋能优势，推动“城市管家”协助党委政府开展科学化、精细化、智能化的管理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（三）引入主体</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7"/>
          <w:rFonts w:hint="eastAsia"/>
          <w:b w:val="0"/>
          <w:bCs w:val="0"/>
          <w:color w:val="auto"/>
          <w:sz w:val="32"/>
          <w:szCs w:val="32"/>
          <w:lang w:val="en-US" w:eastAsia="zh-CN"/>
        </w:rPr>
      </w:pPr>
      <w:r>
        <w:rPr>
          <w:rStyle w:val="7"/>
          <w:rFonts w:hint="eastAsia"/>
          <w:b w:val="0"/>
          <w:bCs w:val="0"/>
          <w:color w:val="auto"/>
          <w:sz w:val="32"/>
          <w:szCs w:val="32"/>
          <w:lang w:val="en-US" w:eastAsia="zh-CN"/>
        </w:rPr>
        <w:t>1.未实施物业管理的城中村，由物业管理自治机构采取公开招标方式引入专业物业服务企业，未成立物业管理自治机构的，由社区股份合作公司采取公开招标形式引入专业物业服务企业，社区股份合作公司不引入的，社区居民委员会也可以引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7"/>
          <w:rFonts w:hint="eastAsia"/>
          <w:b w:val="0"/>
          <w:bCs w:val="0"/>
          <w:color w:val="auto"/>
          <w:sz w:val="32"/>
          <w:szCs w:val="32"/>
          <w:lang w:val="en-US" w:eastAsia="zh-CN"/>
        </w:rPr>
      </w:pPr>
      <w:r>
        <w:rPr>
          <w:rStyle w:val="7"/>
          <w:rFonts w:hint="eastAsia"/>
          <w:b w:val="0"/>
          <w:bCs w:val="0"/>
          <w:color w:val="auto"/>
          <w:sz w:val="32"/>
          <w:szCs w:val="32"/>
          <w:lang w:val="en-US" w:eastAsia="zh-CN"/>
        </w:rPr>
        <w:t>2.街道办可以根据实际情况，以片区形式或者打包形式通过公开招标方式为未实施物业管理的城中村引入专业物业服务企业。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楷体" w:hAnsi="楷体" w:eastAsia="楷体" w:cs="楷体"/>
          <w:b w:val="0"/>
          <w:bCs w:val="0"/>
          <w:color w:val="auto"/>
          <w:sz w:val="32"/>
          <w:szCs w:val="32"/>
          <w:lang w:val="en-US" w:eastAsia="zh-CN"/>
        </w:rPr>
      </w:pPr>
      <w:bookmarkStart w:id="0" w:name="_GoBack"/>
      <w:bookmarkEnd w:id="0"/>
      <w:r>
        <w:rPr>
          <w:rStyle w:val="7"/>
          <w:rFonts w:hint="eastAsia"/>
          <w:b w:val="0"/>
          <w:bCs w:val="0"/>
          <w:color w:val="auto"/>
          <w:sz w:val="32"/>
          <w:szCs w:val="32"/>
          <w:lang w:val="en-US" w:eastAsia="zh-CN"/>
        </w:rPr>
        <w:t>3.</w:t>
      </w:r>
      <w:r>
        <w:rPr>
          <w:rStyle w:val="8"/>
          <w:rFonts w:hint="eastAsia" w:ascii="仿宋_GB2312" w:hAnsi="黑体" w:eastAsia="仿宋_GB2312" w:cs="黑体"/>
          <w:b w:val="0"/>
          <w:bCs w:val="0"/>
          <w:color w:val="auto"/>
          <w:kern w:val="2"/>
          <w:sz w:val="32"/>
          <w:szCs w:val="32"/>
          <w:lang w:val="en-US" w:eastAsia="zh-CN" w:bidi="ar-SA"/>
        </w:rPr>
        <w:t>片区已经实施“城市管家”模式的，应该聘请“城市管家”作为物业管理主体。</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Times New Roman"/>
          <w:b w:val="0"/>
          <w:bCs w:val="0"/>
          <w:color w:val="auto"/>
          <w:kern w:val="2"/>
          <w:sz w:val="32"/>
          <w:szCs w:val="32"/>
          <w:lang w:val="en-US" w:eastAsia="zh-CN" w:bidi="ar-SA"/>
        </w:rPr>
      </w:pPr>
      <w:r>
        <w:rPr>
          <w:rFonts w:hint="eastAsia" w:ascii="黑体" w:hAnsi="黑体" w:eastAsia="黑体" w:cs="Times New Roman"/>
          <w:b w:val="0"/>
          <w:bCs w:val="0"/>
          <w:color w:val="auto"/>
          <w:kern w:val="2"/>
          <w:sz w:val="32"/>
          <w:szCs w:val="32"/>
          <w:lang w:val="en-US" w:eastAsia="zh-CN" w:bidi="ar-SA"/>
        </w:rPr>
        <w:t>三、现有物业服务企业提质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（一）引入专业顾问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楷体" w:hAnsi="楷体" w:eastAsia="楷体" w:cs="楷体"/>
          <w:b w:val="0"/>
          <w:bCs w:val="0"/>
          <w:color w:val="auto"/>
          <w:sz w:val="32"/>
          <w:szCs w:val="32"/>
          <w:lang w:val="en-US" w:eastAsia="zh-CN"/>
        </w:rPr>
      </w:pPr>
      <w:r>
        <w:rPr>
          <w:rStyle w:val="8"/>
          <w:rFonts w:hint="eastAsia" w:ascii="仿宋_GB2312" w:hAnsi="黑体" w:eastAsia="仿宋_GB2312" w:cs="黑体"/>
          <w:b w:val="0"/>
          <w:bCs w:val="0"/>
          <w:color w:val="auto"/>
          <w:kern w:val="2"/>
          <w:sz w:val="32"/>
          <w:szCs w:val="32"/>
          <w:lang w:val="en-US" w:eastAsia="zh-CN" w:bidi="ar-SA"/>
        </w:rPr>
        <w:t>现有物业服务企业提供的服务不满足相关要求的应当引入专业顾问公司。专业顾问公司的资质要求参照引入专业物业服务企业的资质要求。</w:t>
      </w:r>
      <w:r>
        <w:rPr>
          <w:rStyle w:val="8"/>
          <w:rFonts w:hint="eastAsia" w:ascii="仿宋_GB2312" w:hAnsi="黑体" w:eastAsia="仿宋_GB2312" w:cs="黑体"/>
          <w:b w:val="0"/>
          <w:bCs w:val="0"/>
          <w:color w:val="auto"/>
          <w:kern w:val="2"/>
          <w:sz w:val="32"/>
          <w:szCs w:val="32"/>
          <w:lang w:val="en-US" w:eastAsia="zh-CN" w:bidi="ar-SA"/>
        </w:rPr>
        <w:t>片区已经实施“城市管家”模式的，应该聘请“城市管家”作为顾问，合作管理运营。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9"/>
          <w:rFonts w:hint="default" w:ascii="仿宋_GB2312" w:hAnsi="仿宋_GB2312" w:eastAsia="仿宋_GB2312" w:cs="仿宋_GB2312"/>
          <w:b w:val="0"/>
          <w:bCs w:val="0"/>
          <w:color w:val="auto"/>
          <w:lang w:val="en-US" w:eastAsia="zh-CN"/>
        </w:rPr>
      </w:pPr>
      <w:r>
        <w:rPr>
          <w:rFonts w:hint="eastAsia" w:ascii="楷体" w:hAnsi="楷体" w:eastAsia="楷体" w:cs="楷体"/>
          <w:b w:val="0"/>
          <w:bCs w:val="0"/>
          <w:color w:val="auto"/>
          <w:sz w:val="32"/>
          <w:szCs w:val="32"/>
          <w:lang w:val="en-US" w:eastAsia="zh-CN"/>
        </w:rPr>
        <w:t>（二）建立退出机制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Calibri" w:eastAsia="仿宋_GB2312"/>
          <w:b w:val="0"/>
          <w:bCs w:val="0"/>
          <w:color w:val="auto"/>
          <w:sz w:val="32"/>
          <w:szCs w:val="32"/>
          <w:lang w:val="en-US" w:eastAsia="zh-CN"/>
        </w:rPr>
      </w:pPr>
      <w:r>
        <w:rPr>
          <w:rStyle w:val="8"/>
          <w:rFonts w:hint="eastAsia" w:ascii="仿宋_GB2312" w:hAnsi="仿宋_GB2312" w:eastAsia="仿宋_GB2312" w:cs="仿宋_GB2312"/>
          <w:b w:val="0"/>
          <w:bCs w:val="0"/>
          <w:color w:val="auto"/>
          <w:sz w:val="32"/>
          <w:szCs w:val="32"/>
          <w:lang w:val="en-US" w:eastAsia="zh-CN"/>
        </w:rPr>
        <w:t>1.</w:t>
      </w:r>
      <w:r>
        <w:rPr>
          <w:rFonts w:hint="eastAsia" w:ascii="仿宋_GB2312" w:eastAsia="仿宋_GB2312"/>
          <w:b w:val="0"/>
          <w:bCs w:val="0"/>
          <w:color w:val="auto"/>
          <w:sz w:val="32"/>
          <w:szCs w:val="32"/>
          <w:lang w:val="en-US" w:eastAsia="zh-CN"/>
        </w:rPr>
        <w:t>主动退出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Calibri" w:eastAsia="仿宋_GB2312"/>
          <w:b w:val="0"/>
          <w:bCs w:val="0"/>
          <w:color w:val="auto"/>
          <w:sz w:val="32"/>
          <w:szCs w:val="32"/>
          <w:lang w:eastAsia="zh-CN"/>
        </w:rPr>
      </w:pPr>
      <w:r>
        <w:rPr>
          <w:rFonts w:hint="eastAsia" w:ascii="仿宋_GB2312" w:hAnsi="Calibri" w:eastAsia="仿宋_GB2312"/>
          <w:b w:val="0"/>
          <w:bCs w:val="0"/>
          <w:color w:val="auto"/>
          <w:sz w:val="32"/>
          <w:szCs w:val="32"/>
          <w:lang w:eastAsia="zh-CN"/>
        </w:rPr>
        <w:t>在物业服务合同期限届满后，物业服务企业不再续签物业服务合同的，应当提前九十日以书面形式告知物业服务合同另一方</w:t>
      </w:r>
      <w:r>
        <w:rPr>
          <w:rFonts w:hint="eastAsia" w:ascii="仿宋_GB2312" w:eastAsia="仿宋_GB2312"/>
          <w:b w:val="0"/>
          <w:bCs w:val="0"/>
          <w:color w:val="auto"/>
          <w:sz w:val="32"/>
          <w:szCs w:val="32"/>
          <w:lang w:eastAsia="zh-CN"/>
        </w:rPr>
        <w:t>，并</w:t>
      </w:r>
      <w:r>
        <w:rPr>
          <w:rFonts w:hint="eastAsia" w:ascii="仿宋_GB2312" w:hAnsi="Calibri" w:eastAsia="仿宋_GB2312"/>
          <w:b w:val="0"/>
          <w:bCs w:val="0"/>
          <w:color w:val="auto"/>
          <w:sz w:val="32"/>
          <w:szCs w:val="32"/>
          <w:lang w:eastAsia="zh-CN"/>
        </w:rPr>
        <w:t>及时将相关情况</w:t>
      </w:r>
      <w:r>
        <w:rPr>
          <w:rFonts w:hint="eastAsia" w:ascii="仿宋_GB2312" w:eastAsia="仿宋_GB2312"/>
          <w:b w:val="0"/>
          <w:bCs w:val="0"/>
          <w:color w:val="auto"/>
          <w:sz w:val="32"/>
          <w:szCs w:val="32"/>
          <w:lang w:eastAsia="zh-CN"/>
        </w:rPr>
        <w:t>以</w:t>
      </w:r>
      <w:r>
        <w:rPr>
          <w:rFonts w:hint="eastAsia" w:ascii="仿宋_GB2312" w:hAnsi="Calibri" w:eastAsia="仿宋_GB2312"/>
          <w:b w:val="0"/>
          <w:bCs w:val="0"/>
          <w:color w:val="auto"/>
          <w:sz w:val="32"/>
          <w:szCs w:val="32"/>
          <w:lang w:eastAsia="zh-CN"/>
        </w:rPr>
        <w:t>书面形式报送物业所在地街道办事处备案。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en-US" w:eastAsia="zh-CN"/>
        </w:rPr>
      </w:pPr>
      <w:r>
        <w:rPr>
          <w:rStyle w:val="8"/>
          <w:rFonts w:hint="eastAsia" w:ascii="仿宋_GB2312" w:hAnsi="仿宋_GB2312" w:eastAsia="仿宋_GB2312" w:cs="仿宋_GB2312"/>
          <w:b w:val="0"/>
          <w:bCs w:val="0"/>
          <w:color w:val="auto"/>
          <w:sz w:val="32"/>
          <w:szCs w:val="32"/>
          <w:lang w:val="en-US" w:eastAsia="zh-CN"/>
        </w:rPr>
        <w:t>2.被动清退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黑体" w:eastAsia="仿宋_GB2312" w:cs="黑体"/>
          <w:b w:val="0"/>
          <w:bCs w:val="0"/>
          <w:color w:val="auto"/>
          <w:sz w:val="32"/>
          <w:szCs w:val="32"/>
          <w:lang w:val="zh-CN"/>
        </w:rPr>
      </w:pPr>
      <w:r>
        <w:rPr>
          <w:rStyle w:val="8"/>
          <w:rFonts w:hint="eastAsia" w:ascii="仿宋_GB2312" w:hAnsi="仿宋_GB2312" w:eastAsia="仿宋_GB2312" w:cs="仿宋_GB2312"/>
          <w:b w:val="0"/>
          <w:bCs w:val="0"/>
          <w:color w:val="auto"/>
          <w:sz w:val="32"/>
          <w:szCs w:val="32"/>
          <w:lang w:val="en-US" w:eastAsia="zh-CN"/>
        </w:rPr>
        <w:t>对于新引进专业物业管理的城中村项目</w:t>
      </w:r>
      <w:r>
        <w:rPr>
          <w:rStyle w:val="7"/>
          <w:rFonts w:hint="eastAsia"/>
          <w:b w:val="0"/>
          <w:bCs w:val="0"/>
          <w:color w:val="auto"/>
          <w:sz w:val="32"/>
          <w:szCs w:val="32"/>
          <w:lang w:val="en-US" w:eastAsia="zh-CN"/>
        </w:rPr>
        <w:t>，</w:t>
      </w:r>
      <w:r>
        <w:rPr>
          <w:rStyle w:val="8"/>
          <w:rFonts w:hint="eastAsia" w:ascii="仿宋_GB2312" w:hAnsi="仿宋_GB2312" w:eastAsia="仿宋_GB2312" w:cs="仿宋_GB2312"/>
          <w:b w:val="0"/>
          <w:bCs w:val="0"/>
          <w:color w:val="auto"/>
          <w:sz w:val="32"/>
          <w:szCs w:val="32"/>
          <w:lang w:val="en-US" w:eastAsia="zh-CN"/>
        </w:rPr>
        <w:t>原有物业服务企业应当退出服务。拒不退出的，招标人要依法依规予以合理处理。街道办、社区工作站要全程介入处理，组织相关方谈判，为</w:t>
      </w:r>
      <w:r>
        <w:rPr>
          <w:rStyle w:val="8"/>
          <w:rFonts w:hint="eastAsia" w:ascii="仿宋_GB2312" w:hAnsi="黑体" w:eastAsia="仿宋_GB2312" w:cs="黑体"/>
          <w:b w:val="0"/>
          <w:bCs w:val="0"/>
          <w:color w:val="auto"/>
          <w:sz w:val="32"/>
          <w:szCs w:val="32"/>
          <w:lang w:val="zh-CN"/>
        </w:rPr>
        <w:t>选定的</w:t>
      </w:r>
      <w:r>
        <w:rPr>
          <w:rStyle w:val="8"/>
          <w:rFonts w:hint="eastAsia" w:ascii="仿宋_GB2312" w:hAnsi="黑体" w:eastAsia="仿宋_GB2312" w:cs="黑体"/>
          <w:b w:val="0"/>
          <w:bCs w:val="0"/>
          <w:color w:val="auto"/>
          <w:sz w:val="32"/>
          <w:szCs w:val="32"/>
          <w:lang w:val="en-US" w:eastAsia="zh-CN"/>
        </w:rPr>
        <w:t>服务</w:t>
      </w:r>
      <w:r>
        <w:rPr>
          <w:rStyle w:val="8"/>
          <w:rFonts w:hint="eastAsia" w:ascii="仿宋_GB2312" w:hAnsi="黑体" w:eastAsia="仿宋_GB2312" w:cs="黑体"/>
          <w:b w:val="0"/>
          <w:bCs w:val="0"/>
          <w:color w:val="auto"/>
          <w:sz w:val="32"/>
          <w:szCs w:val="32"/>
          <w:lang w:val="zh-CN"/>
        </w:rPr>
        <w:t>企业进驻接管小区提供必要的帮助。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en-US" w:eastAsia="zh-CN"/>
        </w:rPr>
      </w:pPr>
      <w:r>
        <w:rPr>
          <w:rStyle w:val="8"/>
          <w:rFonts w:hint="eastAsia" w:ascii="仿宋_GB2312" w:hAnsi="仿宋_GB2312" w:eastAsia="仿宋_GB2312" w:cs="仿宋_GB2312"/>
          <w:b w:val="0"/>
          <w:bCs w:val="0"/>
          <w:color w:val="auto"/>
          <w:sz w:val="32"/>
          <w:szCs w:val="32"/>
          <w:lang w:val="en-US" w:eastAsia="zh-CN"/>
        </w:rPr>
        <w:t>（1）对于退出的物业服务企业，由新接管的服务企业适当给以一次性经济补偿，补偿金额不超过本项目原月经营收入的两倍。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en-US" w:eastAsia="zh-CN"/>
        </w:rPr>
      </w:pPr>
      <w:r>
        <w:rPr>
          <w:rStyle w:val="8"/>
          <w:rFonts w:hint="eastAsia" w:ascii="仿宋_GB2312" w:hAnsi="仿宋_GB2312" w:eastAsia="仿宋_GB2312" w:cs="仿宋_GB2312"/>
          <w:b w:val="0"/>
          <w:bCs w:val="0"/>
          <w:color w:val="auto"/>
          <w:sz w:val="32"/>
          <w:szCs w:val="32"/>
          <w:lang w:val="en-US" w:eastAsia="zh-CN"/>
        </w:rPr>
        <w:t>（2）原物业服务企业不愿意退出的，街道办或者</w:t>
      </w:r>
      <w:r>
        <w:rPr>
          <w:rStyle w:val="8"/>
          <w:rFonts w:hint="eastAsia" w:ascii="仿宋_GB2312" w:hAnsi="仿宋_GB2312" w:eastAsia="仿宋_GB2312" w:cs="仿宋_GB2312"/>
          <w:b w:val="0"/>
          <w:bCs w:val="0"/>
          <w:color w:val="auto"/>
          <w:sz w:val="32"/>
          <w:szCs w:val="32"/>
          <w:lang w:val="zh-TW" w:eastAsia="zh-CN"/>
        </w:rPr>
        <w:t>社区工作站应该组织社区</w:t>
      </w:r>
      <w:r>
        <w:rPr>
          <w:rStyle w:val="8"/>
          <w:rFonts w:hint="eastAsia" w:ascii="仿宋_GB2312" w:hAnsi="仿宋_GB2312" w:eastAsia="仿宋_GB2312" w:cs="仿宋_GB2312"/>
          <w:b w:val="0"/>
          <w:bCs w:val="0"/>
          <w:color w:val="auto"/>
          <w:sz w:val="32"/>
          <w:szCs w:val="32"/>
          <w:lang w:val="en-US" w:eastAsia="zh-CN"/>
        </w:rPr>
        <w:t>股份合作公司、原物业服务企业及其引进单位、新接管的服务企业及其引进单位进行沟通谈判。经谈判，原物业服务企业仍不退出的，街道办应该责令其一个月内退出，逾期不退出的，街道办、</w:t>
      </w:r>
      <w:r>
        <w:rPr>
          <w:rStyle w:val="8"/>
          <w:rFonts w:hint="eastAsia" w:ascii="仿宋_GB2312" w:hAnsi="仿宋_GB2312" w:eastAsia="仿宋_GB2312" w:cs="仿宋_GB2312"/>
          <w:b w:val="0"/>
          <w:bCs w:val="0"/>
          <w:color w:val="auto"/>
          <w:sz w:val="32"/>
          <w:szCs w:val="32"/>
          <w:lang w:val="zh-TW" w:eastAsia="zh-CN"/>
        </w:rPr>
        <w:t>社区工作站、社区</w:t>
      </w:r>
      <w:r>
        <w:rPr>
          <w:rStyle w:val="8"/>
          <w:rFonts w:hint="eastAsia" w:ascii="仿宋_GB2312" w:hAnsi="仿宋_GB2312" w:eastAsia="仿宋_GB2312" w:cs="仿宋_GB2312"/>
          <w:b w:val="0"/>
          <w:bCs w:val="0"/>
          <w:color w:val="auto"/>
          <w:sz w:val="32"/>
          <w:szCs w:val="32"/>
          <w:lang w:val="en-US" w:eastAsia="zh-CN"/>
        </w:rPr>
        <w:t>股份合作公司在办理停车场经营许可证年审手续中不予盖章或者由街道办通知交警部门告知服务企业已经变更，请求取消原物业服务企业已办的停车场经营许可证。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Times New Roman"/>
          <w:b w:val="0"/>
          <w:bCs w:val="0"/>
          <w:color w:val="auto"/>
          <w:kern w:val="2"/>
          <w:sz w:val="32"/>
          <w:szCs w:val="32"/>
          <w:lang w:val="en-US" w:eastAsia="zh-CN" w:bidi="ar-SA"/>
        </w:rPr>
      </w:pPr>
      <w:r>
        <w:rPr>
          <w:rFonts w:hint="eastAsia" w:ascii="黑体" w:hAnsi="黑体" w:eastAsia="黑体" w:cs="Times New Roman"/>
          <w:b w:val="0"/>
          <w:bCs w:val="0"/>
          <w:color w:val="auto"/>
          <w:kern w:val="2"/>
          <w:sz w:val="32"/>
          <w:szCs w:val="32"/>
          <w:lang w:val="en-US" w:eastAsia="zh-CN" w:bidi="ar-SA"/>
        </w:rPr>
        <w:t>四、提升物业管理服务水平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7"/>
          <w:rFonts w:hint="default"/>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（一）签订物业合同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en-US" w:eastAsia="zh-CN"/>
        </w:rPr>
      </w:pPr>
      <w:r>
        <w:rPr>
          <w:rStyle w:val="7"/>
          <w:rFonts w:hint="eastAsia"/>
          <w:b w:val="0"/>
          <w:bCs w:val="0"/>
          <w:color w:val="auto"/>
          <w:sz w:val="32"/>
          <w:szCs w:val="32"/>
          <w:lang w:val="en-US" w:eastAsia="zh-CN"/>
        </w:rPr>
        <w:t>招标人</w:t>
      </w:r>
      <w:r>
        <w:rPr>
          <w:rStyle w:val="8"/>
          <w:rFonts w:ascii="仿宋_GB2312" w:hAnsi="仿宋_GB2312" w:eastAsia="仿宋_GB2312" w:cs="仿宋_GB2312"/>
          <w:b w:val="0"/>
          <w:bCs w:val="0"/>
          <w:color w:val="auto"/>
          <w:sz w:val="32"/>
          <w:szCs w:val="32"/>
          <w:lang w:val="zh-TW" w:eastAsia="zh-TW"/>
        </w:rPr>
        <w:t>与中标的</w:t>
      </w:r>
      <w:r>
        <w:rPr>
          <w:rStyle w:val="8"/>
          <w:rFonts w:hint="eastAsia" w:ascii="仿宋_GB2312" w:hAnsi="仿宋_GB2312" w:eastAsia="仿宋_GB2312" w:cs="仿宋_GB2312"/>
          <w:b w:val="0"/>
          <w:bCs w:val="0"/>
          <w:color w:val="auto"/>
          <w:sz w:val="32"/>
          <w:szCs w:val="32"/>
          <w:lang w:val="zh-TW" w:eastAsia="zh-CN"/>
        </w:rPr>
        <w:t>服务</w:t>
      </w:r>
      <w:r>
        <w:rPr>
          <w:rStyle w:val="8"/>
          <w:rFonts w:ascii="仿宋_GB2312" w:hAnsi="仿宋_GB2312" w:eastAsia="仿宋_GB2312" w:cs="仿宋_GB2312"/>
          <w:b w:val="0"/>
          <w:bCs w:val="0"/>
          <w:color w:val="auto"/>
          <w:sz w:val="32"/>
          <w:szCs w:val="32"/>
          <w:lang w:val="zh-TW" w:eastAsia="zh-TW"/>
        </w:rPr>
        <w:t>企业签订《物业服务合同》</w:t>
      </w:r>
      <w:r>
        <w:rPr>
          <w:rStyle w:val="8"/>
          <w:rFonts w:hint="eastAsia" w:ascii="仿宋_GB2312" w:hAnsi="仿宋_GB2312" w:eastAsia="仿宋_GB2312" w:cs="仿宋_GB2312"/>
          <w:b w:val="0"/>
          <w:bCs w:val="0"/>
          <w:color w:val="auto"/>
          <w:sz w:val="32"/>
          <w:szCs w:val="32"/>
          <w:lang w:val="en-US" w:eastAsia="zh-CN"/>
        </w:rPr>
        <w:t>或</w:t>
      </w:r>
      <w:r>
        <w:rPr>
          <w:rStyle w:val="8"/>
          <w:rFonts w:ascii="仿宋_GB2312" w:hAnsi="仿宋_GB2312" w:eastAsia="仿宋_GB2312" w:cs="仿宋_GB2312"/>
          <w:b w:val="0"/>
          <w:bCs w:val="0"/>
          <w:color w:val="auto"/>
          <w:sz w:val="32"/>
          <w:szCs w:val="32"/>
          <w:lang w:val="zh-TW" w:eastAsia="zh-TW"/>
        </w:rPr>
        <w:t>《物业服务</w:t>
      </w:r>
      <w:r>
        <w:rPr>
          <w:rStyle w:val="8"/>
          <w:rFonts w:hint="eastAsia" w:ascii="仿宋_GB2312" w:hAnsi="仿宋_GB2312" w:eastAsia="仿宋_GB2312" w:cs="仿宋_GB2312"/>
          <w:b w:val="0"/>
          <w:bCs w:val="0"/>
          <w:color w:val="auto"/>
          <w:sz w:val="32"/>
          <w:szCs w:val="32"/>
          <w:lang w:val="en-US" w:eastAsia="zh-CN"/>
        </w:rPr>
        <w:t>顾问咨询</w:t>
      </w:r>
      <w:r>
        <w:rPr>
          <w:rStyle w:val="8"/>
          <w:rFonts w:ascii="仿宋_GB2312" w:hAnsi="仿宋_GB2312" w:eastAsia="仿宋_GB2312" w:cs="仿宋_GB2312"/>
          <w:b w:val="0"/>
          <w:bCs w:val="0"/>
          <w:color w:val="auto"/>
          <w:sz w:val="32"/>
          <w:szCs w:val="32"/>
          <w:lang w:val="zh-TW" w:eastAsia="zh-TW"/>
        </w:rPr>
        <w:t>合同》</w:t>
      </w:r>
      <w:r>
        <w:rPr>
          <w:rStyle w:val="8"/>
          <w:rFonts w:hint="eastAsia" w:ascii="仿宋_GB2312" w:hAnsi="仿宋_GB2312" w:eastAsia="仿宋_GB2312" w:cs="仿宋_GB2312"/>
          <w:b w:val="0"/>
          <w:bCs w:val="0"/>
          <w:color w:val="auto"/>
          <w:sz w:val="32"/>
          <w:szCs w:val="32"/>
          <w:lang w:val="zh-TW" w:eastAsia="zh-CN"/>
        </w:rPr>
        <w:t>，合同期限由双方根据实际确定</w:t>
      </w:r>
      <w:r>
        <w:rPr>
          <w:rStyle w:val="8"/>
          <w:rFonts w:hint="eastAsia" w:ascii="仿宋_GB2312" w:hAnsi="仿宋_GB2312" w:eastAsia="仿宋_GB2312" w:cs="仿宋_GB2312"/>
          <w:b w:val="0"/>
          <w:bCs w:val="0"/>
          <w:color w:val="auto"/>
          <w:sz w:val="32"/>
          <w:szCs w:val="32"/>
          <w:lang w:val="en-US" w:eastAsia="zh-CN"/>
        </w:rPr>
        <w:t>。鼓励街道办、社区工作站、招标人召集城中村三分之一以上的房主或者二房东共同签署物业服务合同，但不影响未共同签署的物业服务合同执行。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黑体" w:eastAsia="仿宋_GB2312" w:cs="黑体"/>
          <w:b w:val="0"/>
          <w:bCs w:val="0"/>
          <w:color w:val="auto"/>
          <w:sz w:val="32"/>
          <w:szCs w:val="32"/>
          <w:lang w:val="en-US" w:eastAsia="zh-CN"/>
        </w:rPr>
      </w:pPr>
      <w:r>
        <w:rPr>
          <w:rStyle w:val="8"/>
          <w:rFonts w:hint="eastAsia" w:ascii="仿宋_GB2312" w:hAnsi="黑体" w:eastAsia="仿宋_GB2312" w:cs="黑体"/>
          <w:b w:val="0"/>
          <w:bCs w:val="0"/>
          <w:color w:val="auto"/>
          <w:sz w:val="32"/>
          <w:szCs w:val="32"/>
          <w:lang w:val="en-US" w:eastAsia="zh-CN"/>
        </w:rPr>
        <w:t>《物业服务合同》明确物业服务企业履行以下职责：</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1.</w:t>
      </w:r>
      <w:r>
        <w:rPr>
          <w:rStyle w:val="8"/>
          <w:rFonts w:ascii="仿宋_GB2312" w:hAnsi="仿宋_GB2312" w:eastAsia="仿宋_GB2312" w:cs="仿宋_GB2312"/>
          <w:b w:val="0"/>
          <w:bCs w:val="0"/>
          <w:color w:val="auto"/>
          <w:sz w:val="32"/>
          <w:szCs w:val="32"/>
          <w:lang w:val="zh-TW" w:eastAsia="zh-TW"/>
        </w:rPr>
        <w:t>依法承担维护社区治安和公共安全的社会责任，提供社区运营维护服务区域内居民所需的日常社区服务；</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2.</w:t>
      </w:r>
      <w:r>
        <w:rPr>
          <w:rStyle w:val="8"/>
          <w:rFonts w:hint="eastAsia" w:ascii="仿宋_GB2312" w:hAnsi="仿宋_GB2312" w:eastAsia="仿宋_GB2312" w:cs="仿宋_GB2312"/>
          <w:b w:val="0"/>
          <w:bCs w:val="0"/>
          <w:color w:val="auto"/>
          <w:sz w:val="32"/>
          <w:szCs w:val="32"/>
          <w:lang w:val="zh-TW" w:eastAsia="zh-CN"/>
        </w:rPr>
        <w:t>建立健全的规章制度，</w:t>
      </w:r>
      <w:r>
        <w:rPr>
          <w:rStyle w:val="8"/>
          <w:rFonts w:ascii="仿宋_GB2312" w:hAnsi="仿宋_GB2312" w:eastAsia="仿宋_GB2312" w:cs="仿宋_GB2312"/>
          <w:b w:val="0"/>
          <w:bCs w:val="0"/>
          <w:color w:val="auto"/>
          <w:sz w:val="32"/>
          <w:szCs w:val="32"/>
          <w:lang w:val="zh-TW" w:eastAsia="zh-TW"/>
        </w:rPr>
        <w:t>以治安防范、消防安全、卫生保洁为重点，落实人防物防技防措施；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3.</w:t>
      </w:r>
      <w:r>
        <w:rPr>
          <w:rStyle w:val="7"/>
          <w:b w:val="0"/>
          <w:bCs w:val="0"/>
          <w:color w:val="auto"/>
        </w:rPr>
        <w:t>依法履行市容和环境卫生、垃圾分类投放管理责任</w:t>
      </w:r>
      <w:r>
        <w:rPr>
          <w:rStyle w:val="8"/>
          <w:rFonts w:ascii="仿宋_GB2312" w:hAnsi="仿宋_GB2312" w:eastAsia="仿宋_GB2312" w:cs="仿宋_GB2312"/>
          <w:b w:val="0"/>
          <w:bCs w:val="0"/>
          <w:color w:val="auto"/>
          <w:sz w:val="32"/>
          <w:szCs w:val="32"/>
          <w:lang w:val="zh-TW" w:eastAsia="zh-TW"/>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4.</w:t>
      </w:r>
      <w:r>
        <w:rPr>
          <w:rStyle w:val="8"/>
          <w:rFonts w:ascii="仿宋_GB2312" w:hAnsi="仿宋_GB2312" w:eastAsia="仿宋_GB2312" w:cs="仿宋_GB2312"/>
          <w:b w:val="0"/>
          <w:bCs w:val="0"/>
          <w:color w:val="auto"/>
          <w:sz w:val="32"/>
          <w:szCs w:val="32"/>
          <w:lang w:val="zh-TW" w:eastAsia="zh-TW"/>
        </w:rPr>
        <w:t>对整治后的基础设备设施实施运行维护；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5.</w:t>
      </w:r>
      <w:r>
        <w:rPr>
          <w:rStyle w:val="8"/>
          <w:rFonts w:ascii="仿宋_GB2312" w:hAnsi="仿宋_GB2312" w:eastAsia="仿宋_GB2312" w:cs="仿宋_GB2312"/>
          <w:b w:val="0"/>
          <w:bCs w:val="0"/>
          <w:color w:val="auto"/>
          <w:sz w:val="32"/>
          <w:szCs w:val="32"/>
          <w:lang w:val="zh-TW" w:eastAsia="zh-TW"/>
        </w:rPr>
        <w:t>支持社区文化事业和精神文明建设</w:t>
      </w:r>
      <w:r>
        <w:rPr>
          <w:rStyle w:val="8"/>
          <w:rFonts w:hint="eastAsia" w:ascii="仿宋_GB2312" w:hAnsi="仿宋_GB2312" w:eastAsia="仿宋_GB2312" w:cs="仿宋_GB2312"/>
          <w:b w:val="0"/>
          <w:bCs w:val="0"/>
          <w:color w:val="auto"/>
          <w:sz w:val="32"/>
          <w:szCs w:val="32"/>
          <w:lang w:val="zh-TW" w:eastAsia="zh-CN"/>
        </w:rPr>
        <w:t>发展</w:t>
      </w:r>
      <w:r>
        <w:rPr>
          <w:rStyle w:val="8"/>
          <w:rFonts w:ascii="仿宋_GB2312" w:hAnsi="仿宋_GB2312" w:eastAsia="仿宋_GB2312" w:cs="仿宋_GB2312"/>
          <w:b w:val="0"/>
          <w:bCs w:val="0"/>
          <w:color w:val="auto"/>
          <w:sz w:val="32"/>
          <w:szCs w:val="32"/>
          <w:lang w:val="zh-TW" w:eastAsia="zh-TW"/>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6.</w:t>
      </w:r>
      <w:r>
        <w:rPr>
          <w:rStyle w:val="8"/>
          <w:rFonts w:ascii="仿宋_GB2312" w:hAnsi="仿宋_GB2312" w:eastAsia="仿宋_GB2312" w:cs="仿宋_GB2312"/>
          <w:b w:val="0"/>
          <w:bCs w:val="0"/>
          <w:color w:val="auto"/>
          <w:sz w:val="32"/>
          <w:szCs w:val="32"/>
          <w:lang w:val="zh-TW" w:eastAsia="zh-TW"/>
        </w:rPr>
        <w:t>配合基层政府</w:t>
      </w:r>
      <w:r>
        <w:rPr>
          <w:rStyle w:val="8"/>
          <w:rFonts w:hint="eastAsia" w:ascii="仿宋_GB2312" w:hAnsi="仿宋_GB2312" w:eastAsia="仿宋_GB2312" w:cs="仿宋_GB2312"/>
          <w:b w:val="0"/>
          <w:bCs w:val="0"/>
          <w:color w:val="auto"/>
          <w:sz w:val="32"/>
          <w:szCs w:val="32"/>
          <w:lang w:val="en-US" w:eastAsia="zh-CN"/>
        </w:rPr>
        <w:t>开展</w:t>
      </w:r>
      <w:r>
        <w:rPr>
          <w:rStyle w:val="8"/>
          <w:rFonts w:ascii="仿宋_GB2312" w:hAnsi="仿宋_GB2312" w:eastAsia="仿宋_GB2312" w:cs="仿宋_GB2312"/>
          <w:b w:val="0"/>
          <w:bCs w:val="0"/>
          <w:color w:val="auto"/>
          <w:sz w:val="32"/>
          <w:szCs w:val="32"/>
          <w:lang w:val="zh-TW" w:eastAsia="zh-TW"/>
        </w:rPr>
        <w:t>社区治理工作，最大限度地整合服务区域内外资源，构建社区治理机制，调动社区居民参与，达成社区事务的良好治理；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ascii="仿宋_GB2312" w:hAnsi="仿宋_GB2312" w:eastAsia="仿宋_GB2312" w:cs="仿宋_GB2312"/>
          <w:b w:val="0"/>
          <w:bCs w:val="0"/>
          <w:color w:val="auto"/>
          <w:sz w:val="32"/>
          <w:szCs w:val="32"/>
          <w:lang w:val="zh-TW" w:eastAsia="zh-TW"/>
        </w:rPr>
      </w:pPr>
      <w:r>
        <w:rPr>
          <w:rStyle w:val="8"/>
          <w:rFonts w:hint="eastAsia" w:ascii="仿宋_GB2312" w:hAnsi="仿宋_GB2312" w:eastAsia="仿宋_GB2312" w:cs="仿宋_GB2312"/>
          <w:b w:val="0"/>
          <w:bCs w:val="0"/>
          <w:color w:val="auto"/>
          <w:sz w:val="32"/>
          <w:szCs w:val="32"/>
          <w:lang w:val="en-US" w:eastAsia="zh-CN"/>
        </w:rPr>
        <w:t>7.</w:t>
      </w:r>
      <w:r>
        <w:rPr>
          <w:rStyle w:val="8"/>
          <w:rFonts w:ascii="仿宋_GB2312" w:hAnsi="仿宋_GB2312" w:eastAsia="仿宋_GB2312" w:cs="仿宋_GB2312"/>
          <w:b w:val="0"/>
          <w:bCs w:val="0"/>
          <w:color w:val="auto"/>
          <w:sz w:val="32"/>
          <w:szCs w:val="32"/>
          <w:lang w:val="zh-TW" w:eastAsia="zh-TW"/>
        </w:rPr>
        <w:t>加强应急处置演练，深入排查安全隐患；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zh-TW" w:eastAsia="zh-CN"/>
        </w:rPr>
      </w:pPr>
      <w:r>
        <w:rPr>
          <w:rStyle w:val="8"/>
          <w:rFonts w:hint="eastAsia" w:ascii="仿宋_GB2312" w:hAnsi="仿宋_GB2312" w:eastAsia="仿宋_GB2312" w:cs="仿宋_GB2312"/>
          <w:b w:val="0"/>
          <w:bCs w:val="0"/>
          <w:color w:val="auto"/>
          <w:sz w:val="32"/>
          <w:szCs w:val="32"/>
          <w:lang w:val="en-US" w:eastAsia="zh-CN"/>
        </w:rPr>
        <w:t>8.</w:t>
      </w:r>
      <w:r>
        <w:rPr>
          <w:rStyle w:val="8"/>
          <w:rFonts w:ascii="仿宋_GB2312" w:hAnsi="仿宋_GB2312" w:eastAsia="仿宋_GB2312" w:cs="仿宋_GB2312"/>
          <w:b w:val="0"/>
          <w:bCs w:val="0"/>
          <w:color w:val="auto"/>
          <w:sz w:val="32"/>
          <w:szCs w:val="32"/>
          <w:lang w:val="zh-TW" w:eastAsia="zh-TW"/>
        </w:rPr>
        <w:t>配合有关部门开展关于社会治理的</w:t>
      </w:r>
      <w:r>
        <w:rPr>
          <w:rStyle w:val="8"/>
          <w:rFonts w:hint="eastAsia" w:ascii="仿宋_GB2312" w:hAnsi="仿宋_GB2312" w:eastAsia="仿宋_GB2312" w:cs="仿宋_GB2312"/>
          <w:b w:val="0"/>
          <w:bCs w:val="0"/>
          <w:color w:val="auto"/>
          <w:sz w:val="32"/>
          <w:szCs w:val="32"/>
          <w:lang w:val="zh-TW" w:eastAsia="zh-CN"/>
        </w:rPr>
        <w:t>其它</w:t>
      </w:r>
      <w:r>
        <w:rPr>
          <w:rStyle w:val="8"/>
          <w:rFonts w:ascii="仿宋_GB2312" w:hAnsi="仿宋_GB2312" w:eastAsia="仿宋_GB2312" w:cs="仿宋_GB2312"/>
          <w:b w:val="0"/>
          <w:bCs w:val="0"/>
          <w:color w:val="auto"/>
          <w:sz w:val="32"/>
          <w:szCs w:val="32"/>
          <w:lang w:val="zh-TW" w:eastAsia="zh-TW"/>
        </w:rPr>
        <w:t>工作</w:t>
      </w:r>
      <w:r>
        <w:rPr>
          <w:rStyle w:val="8"/>
          <w:rFonts w:hint="eastAsia" w:ascii="仿宋_GB2312" w:hAnsi="仿宋_GB2312" w:eastAsia="仿宋_GB2312" w:cs="仿宋_GB2312"/>
          <w:b w:val="0"/>
          <w:bCs w:val="0"/>
          <w:color w:val="auto"/>
          <w:sz w:val="32"/>
          <w:szCs w:val="32"/>
          <w:lang w:val="zh-TW" w:eastAsia="zh-CN"/>
        </w:rPr>
        <w:t>。</w:t>
      </w:r>
    </w:p>
    <w:p>
      <w:pPr>
        <w:pStyle w:val="2"/>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outlineLvl w:val="9"/>
        <w:rPr>
          <w:rFonts w:hint="default"/>
          <w:color w:val="auto"/>
          <w:lang w:val="en-US" w:eastAsia="zh-CN"/>
        </w:rPr>
      </w:pPr>
      <w:r>
        <w:rPr>
          <w:rStyle w:val="8"/>
          <w:rFonts w:hint="eastAsia" w:ascii="仿宋_GB2312" w:hAnsi="仿宋_GB2312" w:eastAsia="仿宋_GB2312" w:cs="仿宋_GB2312"/>
          <w:b w:val="0"/>
          <w:bCs w:val="0"/>
          <w:color w:val="auto"/>
          <w:sz w:val="32"/>
          <w:szCs w:val="32"/>
          <w:lang w:val="en-US" w:eastAsia="zh-CN"/>
        </w:rPr>
        <w:t xml:space="preserve"> 整个片区由“城市管家”管理的，城市管理合同中应该包括物业服务的内容。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eastAsia="仿宋_GB2312"/>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（二）明确服务要求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rPr>
        <w:t>城中村小区物业管理专业化工作，包括基础管理（含档案、收费、接待、客服、报修、社区文化、基层治理等）、环境管理（含清洁、绿化、消杀、垃圾分类等）、公共秩序维护（含停车秩序、公共安全、社区商业等）、共用部位及共用设施设备维修养护等四个方面。物业服务企业应当在城中村小区设立独立核算的服务机构，并配备专业物业管理人才，特殊工种和关键岗位应持证上岗。</w:t>
      </w:r>
      <w:r>
        <w:rPr>
          <w:rFonts w:hint="eastAsia" w:ascii="仿宋_GB2312" w:eastAsia="仿宋_GB2312"/>
          <w:b w:val="0"/>
          <w:bCs w:val="0"/>
          <w:color w:val="auto"/>
          <w:sz w:val="32"/>
          <w:szCs w:val="32"/>
          <w:lang w:val="en-US" w:eastAsia="zh-CN"/>
        </w:rPr>
        <w:t>具体机构和人员配备结合城中村项目实际情况及规模来安排。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（三）完善内部管理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rPr>
        <w:t>物业服务企业应当为管理处的每一个工作岗位，制订科学、合理、齐备、明晰的工作职责。岗位职责应在相关人员办公场所或作业地点明示；在作业地点明示的，应同时公示责任人的姓名、照片等信息。物业服务企业应根据岗位职责，拟订相关工作岗位的考核细则，并定期考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rPr>
        <w:t>所有物业管理工作人员均应经岗前培训合格后方可上岗。培训内容应包括职业道德、法律法规、安全生产、岗位职责、行为规范、操作流程与工作指引等。在岗员工每年应接受继续教育不少于60课时。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eastAsia="zh-CN"/>
        </w:rPr>
      </w:pPr>
      <w:r>
        <w:rPr>
          <w:rFonts w:hint="eastAsia" w:ascii="黑体" w:hAnsi="黑体" w:eastAsia="黑体"/>
          <w:b w:val="0"/>
          <w:bCs w:val="0"/>
          <w:color w:val="auto"/>
          <w:sz w:val="32"/>
          <w:szCs w:val="32"/>
          <w:lang w:val="en-US" w:eastAsia="zh-CN"/>
        </w:rPr>
        <w:t>五、保障物业服务企业收益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9"/>
          <w:rFonts w:hint="eastAsia" w:ascii="仿宋_GB2312" w:hAnsi="仿宋_GB2312" w:eastAsia="仿宋_GB2312" w:cs="仿宋_GB2312"/>
          <w:b w:val="0"/>
          <w:bCs w:val="0"/>
          <w:color w:val="auto"/>
          <w:lang w:val="en-US" w:eastAsia="zh-CN"/>
        </w:rPr>
      </w:pPr>
      <w:r>
        <w:rPr>
          <w:rFonts w:hint="eastAsia" w:ascii="楷体" w:hAnsi="楷体" w:eastAsia="楷体" w:cs="楷体"/>
          <w:b w:val="0"/>
          <w:bCs w:val="0"/>
          <w:color w:val="auto"/>
          <w:sz w:val="32"/>
          <w:szCs w:val="32"/>
          <w:lang w:val="en-US" w:eastAsia="zh-CN"/>
        </w:rPr>
        <w:t>（一）物业管理费收缴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Style w:val="9"/>
          <w:rFonts w:hint="eastAsia" w:ascii="仿宋_GB2312" w:hAnsi="仿宋_GB2312" w:eastAsia="仿宋_GB2312" w:cs="仿宋_GB2312"/>
          <w:b/>
          <w:bCs/>
          <w:color w:val="auto"/>
          <w:lang w:val="en-US" w:eastAsia="zh-CN"/>
        </w:rPr>
      </w:pPr>
      <w:r>
        <w:rPr>
          <w:rStyle w:val="9"/>
          <w:rFonts w:hint="eastAsia" w:ascii="仿宋_GB2312" w:hAnsi="仿宋_GB2312" w:eastAsia="仿宋_GB2312" w:cs="仿宋_GB2312"/>
          <w:b/>
          <w:bCs/>
          <w:color w:val="auto"/>
          <w:lang w:val="en-US" w:eastAsia="zh-CN"/>
        </w:rPr>
        <w:t>1.确定收费标准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kern w:val="36"/>
          <w:sz w:val="32"/>
          <w:szCs w:val="32"/>
          <w:lang w:val="en-US" w:eastAsia="zh-CN" w:bidi="ar-SA"/>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w:t>
      </w:r>
      <w:r>
        <w:rPr>
          <w:rFonts w:hint="eastAsia" w:ascii="仿宋_GB2312" w:hAnsi="仿宋_GB2312" w:eastAsia="仿宋_GB2312" w:cs="仿宋_GB2312"/>
          <w:b w:val="0"/>
          <w:bCs w:val="0"/>
          <w:color w:val="auto"/>
          <w:kern w:val="36"/>
          <w:sz w:val="32"/>
          <w:szCs w:val="32"/>
          <w:lang w:val="en-US" w:eastAsia="zh-CN" w:bidi="ar-SA"/>
        </w:rPr>
        <w:t>城中村物业管理服务收费参照《深圳市住宅物业服务收费指导标准》（2007年）对应的多层住宅收费标准执行，即0.6-1.3 元/平方米·月（不含电梯运行维护费），具体标准在辖区街道办事处组织下，由相关各方协商确定。</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b w:val="0"/>
          <w:bCs w:val="0"/>
          <w:color w:val="auto"/>
          <w:lang w:val="en-US" w:eastAsia="zh-CN"/>
        </w:rPr>
      </w:pPr>
      <w:r>
        <w:rPr>
          <w:rFonts w:hint="eastAsia" w:ascii="仿宋_GB2312" w:hAnsi="仿宋_GB2312" w:eastAsia="仿宋_GB2312" w:cs="仿宋_GB2312"/>
          <w:b w:val="0"/>
          <w:bCs w:val="0"/>
          <w:color w:val="auto"/>
          <w:kern w:val="36"/>
          <w:sz w:val="32"/>
          <w:szCs w:val="32"/>
          <w:lang w:val="en-US" w:eastAsia="zh-CN" w:bidi="ar-SA"/>
        </w:rPr>
        <w:t>（2）现收费标准偏低的，街道办、</w:t>
      </w:r>
      <w:r>
        <w:rPr>
          <w:rFonts w:hint="eastAsia" w:ascii="仿宋_GB2312" w:hAnsi="仿宋_GB2312" w:eastAsia="仿宋_GB2312" w:cs="仿宋_GB2312"/>
          <w:b w:val="0"/>
          <w:bCs w:val="0"/>
          <w:color w:val="auto"/>
          <w:kern w:val="36"/>
          <w:sz w:val="32"/>
          <w:szCs w:val="32"/>
          <w:lang w:val="zh-TW" w:eastAsia="zh-CN" w:bidi="ar-SA"/>
        </w:rPr>
        <w:t>社区工作站、社区</w:t>
      </w:r>
      <w:r>
        <w:rPr>
          <w:rFonts w:hint="eastAsia" w:ascii="仿宋_GB2312" w:hAnsi="仿宋_GB2312" w:eastAsia="仿宋_GB2312" w:cs="仿宋_GB2312"/>
          <w:b w:val="0"/>
          <w:bCs w:val="0"/>
          <w:color w:val="auto"/>
          <w:kern w:val="36"/>
          <w:sz w:val="32"/>
          <w:szCs w:val="32"/>
          <w:lang w:val="en-US" w:eastAsia="zh-CN" w:bidi="ar-SA"/>
        </w:rPr>
        <w:t>股份合作公司应协助物业服务企业上调质价相符的物业管理费标准，支持和协助物业服务企业催收物业管理费。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Style w:val="9"/>
          <w:rFonts w:hint="eastAsia" w:ascii="仿宋_GB2312" w:hAnsi="仿宋_GB2312" w:eastAsia="仿宋_GB2312" w:cs="仿宋_GB2312"/>
          <w:b/>
          <w:bCs/>
          <w:color w:val="auto"/>
          <w:lang w:val="en-US" w:eastAsia="zh-CN"/>
        </w:rPr>
      </w:pPr>
      <w:r>
        <w:rPr>
          <w:rStyle w:val="9"/>
          <w:rFonts w:hint="eastAsia" w:ascii="仿宋_GB2312" w:hAnsi="仿宋_GB2312" w:eastAsia="仿宋_GB2312" w:cs="仿宋_GB2312"/>
          <w:b/>
          <w:bCs/>
          <w:color w:val="auto"/>
          <w:lang w:val="en-US" w:eastAsia="zh-CN"/>
        </w:rPr>
        <w:t>2.提高收缴比率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zh-TW" w:eastAsia="zh-CN"/>
        </w:rPr>
      </w:pPr>
      <w:r>
        <w:rPr>
          <w:rStyle w:val="8"/>
          <w:rFonts w:hint="eastAsia" w:ascii="仿宋_GB2312" w:hAnsi="仿宋_GB2312" w:eastAsia="仿宋_GB2312" w:cs="仿宋_GB2312"/>
          <w:b w:val="0"/>
          <w:bCs w:val="0"/>
          <w:color w:val="auto"/>
          <w:sz w:val="32"/>
          <w:szCs w:val="32"/>
          <w:lang w:val="en-US" w:eastAsia="zh-CN"/>
        </w:rPr>
        <w:t>房主或者二房东是物业管理费的缴纳责任主体。鼓励街道办制定相关合理合法的政策支持物业服务企业正常收缴物业管理费。</w:t>
      </w:r>
      <w:r>
        <w:rPr>
          <w:rStyle w:val="8"/>
          <w:rFonts w:hint="eastAsia" w:ascii="仿宋_GB2312" w:hAnsi="仿宋_GB2312" w:eastAsia="仿宋_GB2312" w:cs="仿宋_GB2312"/>
          <w:b w:val="0"/>
          <w:bCs w:val="0"/>
          <w:color w:val="auto"/>
          <w:sz w:val="32"/>
          <w:szCs w:val="32"/>
          <w:lang w:val="zh-TW" w:eastAsia="zh-CN"/>
        </w:rPr>
        <w:t>街道办事处</w:t>
      </w:r>
      <w:r>
        <w:rPr>
          <w:rStyle w:val="8"/>
          <w:rFonts w:ascii="仿宋_GB2312" w:hAnsi="仿宋_GB2312" w:eastAsia="仿宋_GB2312" w:cs="仿宋_GB2312"/>
          <w:b w:val="0"/>
          <w:bCs w:val="0"/>
          <w:color w:val="auto"/>
          <w:sz w:val="32"/>
          <w:szCs w:val="32"/>
          <w:lang w:val="zh-TW" w:eastAsia="zh-TW"/>
        </w:rPr>
        <w:t>、社区工作站、</w:t>
      </w:r>
      <w:r>
        <w:rPr>
          <w:rStyle w:val="8"/>
          <w:rFonts w:hint="eastAsia" w:ascii="仿宋_GB2312" w:hAnsi="仿宋_GB2312" w:eastAsia="仿宋_GB2312" w:cs="仿宋_GB2312"/>
          <w:b w:val="0"/>
          <w:bCs w:val="0"/>
          <w:color w:val="auto"/>
          <w:sz w:val="32"/>
          <w:szCs w:val="32"/>
          <w:lang w:val="zh-TW" w:eastAsia="zh-CN"/>
        </w:rPr>
        <w:t>社区</w:t>
      </w:r>
      <w:r>
        <w:rPr>
          <w:rStyle w:val="8"/>
          <w:rFonts w:hint="eastAsia" w:ascii="仿宋_GB2312" w:hAnsi="仿宋_GB2312" w:eastAsia="仿宋_GB2312" w:cs="仿宋_GB2312"/>
          <w:b w:val="0"/>
          <w:bCs w:val="0"/>
          <w:color w:val="auto"/>
          <w:sz w:val="32"/>
          <w:szCs w:val="32"/>
          <w:lang w:val="en-US" w:eastAsia="zh-CN"/>
        </w:rPr>
        <w:t>股份合作公司</w:t>
      </w:r>
      <w:r>
        <w:rPr>
          <w:rStyle w:val="8"/>
          <w:rFonts w:ascii="仿宋_GB2312" w:hAnsi="仿宋_GB2312" w:eastAsia="仿宋_GB2312" w:cs="仿宋_GB2312"/>
          <w:b w:val="0"/>
          <w:bCs w:val="0"/>
          <w:color w:val="auto"/>
          <w:sz w:val="32"/>
          <w:szCs w:val="32"/>
          <w:lang w:val="zh-TW" w:eastAsia="zh-TW"/>
        </w:rPr>
        <w:t>应协助物业</w:t>
      </w:r>
      <w:r>
        <w:rPr>
          <w:rStyle w:val="8"/>
          <w:rFonts w:hint="eastAsia" w:ascii="仿宋_GB2312" w:hAnsi="仿宋_GB2312" w:eastAsia="仿宋_GB2312" w:cs="仿宋_GB2312"/>
          <w:b w:val="0"/>
          <w:bCs w:val="0"/>
          <w:color w:val="auto"/>
          <w:sz w:val="32"/>
          <w:szCs w:val="32"/>
          <w:lang w:val="en-US" w:eastAsia="zh-CN"/>
        </w:rPr>
        <w:t>服务</w:t>
      </w:r>
      <w:r>
        <w:rPr>
          <w:rStyle w:val="8"/>
          <w:rFonts w:ascii="仿宋_GB2312" w:hAnsi="仿宋_GB2312" w:eastAsia="仿宋_GB2312" w:cs="仿宋_GB2312"/>
          <w:b w:val="0"/>
          <w:bCs w:val="0"/>
          <w:color w:val="auto"/>
          <w:sz w:val="32"/>
          <w:szCs w:val="32"/>
          <w:lang w:val="zh-TW" w:eastAsia="zh-TW"/>
        </w:rPr>
        <w:t>企业</w:t>
      </w:r>
      <w:r>
        <w:rPr>
          <w:rStyle w:val="8"/>
          <w:rFonts w:hint="eastAsia" w:ascii="仿宋_GB2312" w:hAnsi="仿宋_GB2312" w:eastAsia="仿宋_GB2312" w:cs="仿宋_GB2312"/>
          <w:b w:val="0"/>
          <w:bCs w:val="0"/>
          <w:color w:val="auto"/>
          <w:sz w:val="32"/>
          <w:szCs w:val="32"/>
          <w:lang w:val="zh-TW" w:eastAsia="zh-CN"/>
        </w:rPr>
        <w:t>根据</w:t>
      </w:r>
      <w:r>
        <w:rPr>
          <w:rStyle w:val="8"/>
          <w:rFonts w:ascii="仿宋_GB2312" w:hAnsi="仿宋_GB2312" w:eastAsia="仿宋_GB2312" w:cs="仿宋_GB2312"/>
          <w:b w:val="0"/>
          <w:bCs w:val="0"/>
          <w:color w:val="auto"/>
          <w:sz w:val="32"/>
          <w:szCs w:val="32"/>
          <w:lang w:val="zh-TW" w:eastAsia="zh-TW"/>
        </w:rPr>
        <w:t>《物业服务合同》的约定收缴物业管理费</w:t>
      </w:r>
      <w:r>
        <w:rPr>
          <w:rStyle w:val="8"/>
          <w:rFonts w:hint="eastAsia" w:ascii="仿宋_GB2312" w:hAnsi="仿宋_GB2312" w:eastAsia="仿宋_GB2312" w:cs="仿宋_GB2312"/>
          <w:b w:val="0"/>
          <w:bCs w:val="0"/>
          <w:color w:val="auto"/>
          <w:sz w:val="32"/>
          <w:szCs w:val="32"/>
          <w:lang w:val="zh-TW" w:eastAsia="zh-CN"/>
        </w:rPr>
        <w:t>，加强宣传物业管理、缴纳物业费与出租屋管理挂钩等政策，促使相关责任主体养成缴费购买物业服务的习惯。</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zh-TW" w:eastAsia="zh-CN"/>
        </w:rPr>
      </w:pPr>
      <w:r>
        <w:rPr>
          <w:rStyle w:val="8"/>
          <w:rFonts w:hint="eastAsia" w:ascii="仿宋_GB2312" w:hAnsi="仿宋_GB2312" w:eastAsia="仿宋_GB2312" w:cs="仿宋_GB2312"/>
          <w:b w:val="0"/>
          <w:bCs w:val="0"/>
          <w:color w:val="auto"/>
          <w:sz w:val="32"/>
          <w:szCs w:val="32"/>
          <w:lang w:val="zh-TW" w:eastAsia="zh-CN"/>
        </w:rPr>
        <w:t>（</w:t>
      </w:r>
      <w:r>
        <w:rPr>
          <w:rStyle w:val="8"/>
          <w:rFonts w:hint="eastAsia" w:ascii="仿宋_GB2312" w:hAnsi="仿宋_GB2312" w:eastAsia="仿宋_GB2312" w:cs="仿宋_GB2312"/>
          <w:b w:val="0"/>
          <w:bCs w:val="0"/>
          <w:color w:val="auto"/>
          <w:sz w:val="32"/>
          <w:szCs w:val="32"/>
          <w:lang w:val="en-US" w:eastAsia="zh-CN"/>
        </w:rPr>
        <w:t>1</w:t>
      </w:r>
      <w:r>
        <w:rPr>
          <w:rStyle w:val="8"/>
          <w:rFonts w:hint="eastAsia" w:ascii="仿宋_GB2312" w:hAnsi="仿宋_GB2312" w:eastAsia="仿宋_GB2312" w:cs="仿宋_GB2312"/>
          <w:b w:val="0"/>
          <w:bCs w:val="0"/>
          <w:color w:val="auto"/>
          <w:sz w:val="32"/>
          <w:szCs w:val="32"/>
          <w:lang w:val="zh-TW" w:eastAsia="zh-CN"/>
        </w:rPr>
        <w:t>）连续欠费达到两个月及以上或者一年内累计欠费达到三个月及以上的，物业服务企业可以停止为相应物业使用人提供停车管理、村大门门禁授权、租赁代理等一切管理服务，并在相关楼栋显著位置张贴告示，同时电话通知物业使用人、房主或者二房东，但不得阻止或者变相阻止物业使用人正常出入物业，不得采取停水、停电等措施妨碍或者变相妨碍物业使用人正常居住</w:t>
      </w:r>
      <w:r>
        <w:rPr>
          <w:rStyle w:val="8"/>
          <w:rFonts w:hint="eastAsia" w:ascii="仿宋_GB2312" w:hAnsi="仿宋_GB2312" w:eastAsia="仿宋_GB2312" w:cs="仿宋_GB2312"/>
          <w:b w:val="0"/>
          <w:bCs w:val="0"/>
          <w:color w:val="auto"/>
          <w:sz w:val="32"/>
          <w:szCs w:val="32"/>
          <w:lang w:val="en-US" w:eastAsia="zh-CN"/>
        </w:rPr>
        <w:t>,已经收取相关费用的，应该服务到约定期限</w:t>
      </w:r>
      <w:r>
        <w:rPr>
          <w:rStyle w:val="8"/>
          <w:rFonts w:hint="eastAsia" w:ascii="仿宋_GB2312" w:hAnsi="仿宋_GB2312" w:eastAsia="仿宋_GB2312" w:cs="仿宋_GB2312"/>
          <w:b w:val="0"/>
          <w:bCs w:val="0"/>
          <w:color w:val="auto"/>
          <w:sz w:val="32"/>
          <w:szCs w:val="32"/>
          <w:lang w:val="zh-TW"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8"/>
          <w:rFonts w:hint="eastAsia" w:ascii="仿宋_GB2312" w:hAnsi="仿宋_GB2312" w:eastAsia="仿宋_GB2312" w:cs="仿宋_GB2312"/>
          <w:b w:val="0"/>
          <w:bCs w:val="0"/>
          <w:color w:val="auto"/>
          <w:sz w:val="32"/>
          <w:szCs w:val="32"/>
          <w:lang w:val="zh-TW" w:eastAsia="zh-CN"/>
        </w:rPr>
      </w:pPr>
      <w:r>
        <w:rPr>
          <w:rStyle w:val="8"/>
          <w:rFonts w:hint="eastAsia" w:ascii="仿宋_GB2312" w:hAnsi="仿宋_GB2312" w:eastAsia="仿宋_GB2312" w:cs="仿宋_GB2312"/>
          <w:b w:val="0"/>
          <w:bCs w:val="0"/>
          <w:color w:val="auto"/>
          <w:sz w:val="32"/>
          <w:szCs w:val="32"/>
          <w:lang w:val="zh-TW" w:eastAsia="zh-CN"/>
        </w:rPr>
        <w:t>（</w:t>
      </w:r>
      <w:r>
        <w:rPr>
          <w:rStyle w:val="8"/>
          <w:rFonts w:hint="eastAsia" w:ascii="仿宋_GB2312" w:hAnsi="仿宋_GB2312" w:eastAsia="仿宋_GB2312" w:cs="仿宋_GB2312"/>
          <w:b w:val="0"/>
          <w:bCs w:val="0"/>
          <w:color w:val="auto"/>
          <w:sz w:val="32"/>
          <w:szCs w:val="32"/>
          <w:lang w:val="en-US" w:eastAsia="zh-CN"/>
        </w:rPr>
        <w:t>2</w:t>
      </w:r>
      <w:r>
        <w:rPr>
          <w:rStyle w:val="8"/>
          <w:rFonts w:hint="eastAsia" w:ascii="仿宋_GB2312" w:hAnsi="仿宋_GB2312" w:eastAsia="仿宋_GB2312" w:cs="仿宋_GB2312"/>
          <w:b w:val="0"/>
          <w:bCs w:val="0"/>
          <w:color w:val="auto"/>
          <w:sz w:val="32"/>
          <w:szCs w:val="32"/>
          <w:lang w:val="zh-TW" w:eastAsia="zh-CN"/>
        </w:rPr>
        <w:t>）未缴纳物业管理费，而且物业服务企业已停止提供一切管理服务的，视为该物业未实施物业管理，在出租屋(住宅类)分级管理中定为严管级。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 w:hAnsi="楷体" w:eastAsia="楷体" w:cs="楷体"/>
          <w:b w:val="0"/>
          <w:bCs w:val="0"/>
          <w:color w:val="auto"/>
          <w:sz w:val="32"/>
          <w:szCs w:val="32"/>
          <w:lang w:val="en-US" w:eastAsia="zh-CN"/>
        </w:rPr>
      </w:pPr>
      <w:r>
        <w:rPr>
          <w:rFonts w:hint="eastAsia" w:ascii="楷体" w:hAnsi="楷体" w:eastAsia="楷体" w:cs="楷体"/>
          <w:b w:val="0"/>
          <w:bCs w:val="0"/>
          <w:color w:val="auto"/>
          <w:sz w:val="32"/>
          <w:szCs w:val="32"/>
          <w:lang w:val="en-US" w:eastAsia="zh-CN"/>
        </w:rPr>
        <w:t>（二）拓宽经营范围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w:t>
      </w:r>
      <w:r>
        <w:rPr>
          <w:rFonts w:hint="eastAsia" w:ascii="仿宋_GB2312" w:eastAsia="仿宋_GB2312"/>
          <w:b/>
          <w:bCs/>
          <w:color w:val="auto"/>
          <w:sz w:val="32"/>
          <w:szCs w:val="32"/>
          <w:lang w:val="en-US" w:eastAsia="zh-CN"/>
        </w:rPr>
        <w:t>.</w:t>
      </w:r>
      <w:r>
        <w:rPr>
          <w:rFonts w:hint="eastAsia" w:ascii="仿宋_GB2312" w:hAnsi="仿宋_GB2312" w:eastAsia="仿宋_GB2312" w:cs="仿宋_GB2312"/>
          <w:b/>
          <w:bCs/>
          <w:color w:val="auto"/>
          <w:sz w:val="32"/>
          <w:szCs w:val="32"/>
          <w:lang w:val="en-US" w:eastAsia="zh-CN"/>
        </w:rPr>
        <w:t>委托物业服务企业实施部分行政事务</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lang w:val="en-US" w:eastAsia="zh-CN"/>
        </w:rPr>
        <w:t>1.1委托内容。政府相关部门、街道办事处可以将居民小区范围内的巡查、辅助管理和公共服务事项，通过支付相应费用，委托物业服务企业承担：</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人口基本信息采集；</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lang w:eastAsia="zh-CN"/>
        </w:rPr>
        <w:t>房屋内部改造（房中房）和出租情况基本信息采集；</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eastAsia="仿宋_GB2312"/>
          <w:b w:val="0"/>
          <w:bCs w:val="0"/>
          <w:color w:val="auto"/>
          <w:sz w:val="32"/>
          <w:szCs w:val="32"/>
        </w:rPr>
      </w:pPr>
      <w:r>
        <w:rPr>
          <w:rFonts w:hint="eastAsia" w:ascii="仿宋_GB2312" w:eastAsia="仿宋_GB2312"/>
          <w:b w:val="0"/>
          <w:bCs w:val="0"/>
          <w:color w:val="auto"/>
          <w:sz w:val="32"/>
          <w:szCs w:val="32"/>
        </w:rPr>
        <w:t>小散工程施工</w:t>
      </w:r>
      <w:r>
        <w:rPr>
          <w:rFonts w:hint="eastAsia" w:ascii="仿宋_GB2312" w:eastAsia="仿宋_GB2312"/>
          <w:b w:val="0"/>
          <w:bCs w:val="0"/>
          <w:color w:val="auto"/>
          <w:sz w:val="32"/>
          <w:szCs w:val="32"/>
          <w:lang w:eastAsia="zh-CN"/>
        </w:rPr>
        <w:t>、零星作业</w:t>
      </w:r>
      <w:r>
        <w:rPr>
          <w:rFonts w:hint="eastAsia" w:ascii="仿宋_GB2312" w:eastAsia="仿宋_GB2312"/>
          <w:b w:val="0"/>
          <w:bCs w:val="0"/>
          <w:color w:val="auto"/>
          <w:sz w:val="32"/>
          <w:szCs w:val="32"/>
        </w:rPr>
        <w:t>安全巡查；</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犬只户外活动巡查</w:t>
      </w:r>
      <w:r>
        <w:rPr>
          <w:rFonts w:hint="eastAsia" w:ascii="仿宋_GB2312" w:eastAsia="仿宋_GB2312"/>
          <w:b w:val="0"/>
          <w:bCs w:val="0"/>
          <w:color w:val="auto"/>
          <w:sz w:val="32"/>
          <w:szCs w:val="32"/>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清洁卫生打扫、</w:t>
      </w:r>
      <w:r>
        <w:rPr>
          <w:rFonts w:hint="eastAsia" w:ascii="仿宋_GB2312" w:eastAsia="仿宋_GB2312"/>
          <w:b w:val="0"/>
          <w:bCs w:val="0"/>
          <w:color w:val="auto"/>
          <w:sz w:val="32"/>
          <w:szCs w:val="32"/>
        </w:rPr>
        <w:t>生活垃圾分类投放</w:t>
      </w:r>
      <w:r>
        <w:rPr>
          <w:rFonts w:hint="eastAsia" w:ascii="仿宋_GB2312" w:eastAsia="仿宋_GB2312"/>
          <w:b w:val="0"/>
          <w:bCs w:val="0"/>
          <w:color w:val="auto"/>
          <w:sz w:val="32"/>
          <w:szCs w:val="32"/>
          <w:lang w:eastAsia="zh-CN"/>
        </w:rPr>
        <w:t>督导</w:t>
      </w:r>
      <w:r>
        <w:rPr>
          <w:rFonts w:hint="eastAsia" w:ascii="仿宋_GB2312" w:eastAsia="仿宋_GB2312"/>
          <w:b w:val="0"/>
          <w:bCs w:val="0"/>
          <w:color w:val="auto"/>
          <w:sz w:val="32"/>
          <w:szCs w:val="32"/>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证件申报、领取等相关代理事宜</w:t>
      </w:r>
      <w:r>
        <w:rPr>
          <w:rFonts w:hint="eastAsia" w:ascii="仿宋_GB2312" w:eastAsia="仿宋_GB2312"/>
          <w:b w:val="0"/>
          <w:bCs w:val="0"/>
          <w:color w:val="auto"/>
          <w:sz w:val="32"/>
          <w:szCs w:val="32"/>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rPr>
        <w:t>法律、法规和规章规定的其他可以委托巡查的事项。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1.2委托方法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政府相关部门、街道办事处委托物业服务企业承接相关巡查、辅助管理和公共服务事项，应当遵循客观必要、高效便民、公开透明、自愿有偿原则，在委托物业服务企业承接相关事项前，应当考察物业服务企业是否具备相应资质和条件。委托方应当规范并公开委托程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政府相关部门、街道办事处委托物业服务企业承接巡查等与小区管理有高度密切性，由物业服务企业承担更加有利于推进落实的事项，可以采取单一来源的采购方式。委托方应当将委托事项、方式、范围及期限以适当方式告知小区居民。</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 xml:space="preserve">（3）政府相关部门、街道办事处将部分基层社会治理职能有偿委托物业服务企业实施的，应当遵照谁委托谁监管的原则，对受委托方进行指导、监督，不因委托物业服务企业而免除自身管理职责。物业服务企业不得以接受政府委托事项为由，降低履行物业服务合同的标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1.3委托要求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服务购买主体应当建立健全向物业服务企业购买服务的工作体系，具体包括：</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（1）事前建立项目申报、预算编报、组织采购、项目监管、绩效评价的规范化流程，制定事前、事中、事后的项目实施标准体系和绩效评价指标。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（2）事中加强合同管理和信息公开，督促承接主体严格履行合同义务，保证质量和按约定时间进度完成服务任务，并根据实际需求和合同义务帮助承接主体做好与相关政府部门、服务对象的沟通、协调。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（3）事后对购买服务进行全过程的跟踪监督和成果验收，积极配合有关部门将物业服务企业承接政府购买服务行为纳入年检（报）、评估、执法等监管体系。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bCs/>
          <w:color w:val="auto"/>
          <w:sz w:val="32"/>
          <w:szCs w:val="32"/>
          <w:lang w:val="en-US" w:eastAsia="zh-CN"/>
        </w:rPr>
        <w:t>2.支持申办城中村停车场经营许可证。</w:t>
      </w:r>
      <w:r>
        <w:rPr>
          <w:rFonts w:hint="eastAsia" w:ascii="仿宋_GB2312" w:eastAsia="仿宋_GB2312"/>
          <w:b w:val="0"/>
          <w:bCs w:val="0"/>
          <w:color w:val="auto"/>
          <w:sz w:val="32"/>
          <w:szCs w:val="32"/>
          <w:lang w:val="en-US" w:eastAsia="zh-CN"/>
        </w:rPr>
        <w:t>交警部门要理清政策，制定相关指引，解决城中村停车场经营许可证办证难、办理时间长等问题。街道办、社区工作站、社区股份合作公司要积极协助物业服务企业处理在办理停车场经营许可证过程中遇到的困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仿宋_GB2312" w:eastAsia="仿宋_GB2312"/>
          <w:b/>
          <w:bCs/>
          <w:color w:val="auto"/>
          <w:sz w:val="32"/>
          <w:szCs w:val="32"/>
          <w:lang w:val="en-US" w:eastAsia="zh-CN"/>
        </w:rPr>
        <w:t>3.</w:t>
      </w:r>
      <w:r>
        <w:rPr>
          <w:rFonts w:hint="eastAsia" w:ascii="仿宋_GB2312" w:hAnsi="仿宋_GB2312" w:eastAsia="仿宋_GB2312" w:cs="仿宋_GB2312"/>
          <w:b/>
          <w:bCs/>
          <w:color w:val="auto"/>
          <w:sz w:val="32"/>
          <w:szCs w:val="32"/>
          <w:lang w:val="en-US" w:eastAsia="zh-CN"/>
        </w:rPr>
        <w:t>鼓励</w:t>
      </w:r>
      <w:r>
        <w:rPr>
          <w:rFonts w:hint="eastAsia" w:ascii="仿宋_GB2312" w:eastAsia="仿宋_GB2312"/>
          <w:b/>
          <w:bCs/>
          <w:color w:val="auto"/>
          <w:sz w:val="32"/>
          <w:szCs w:val="32"/>
          <w:lang w:val="en-US" w:eastAsia="zh-CN"/>
        </w:rPr>
        <w:t>物业服务企业</w:t>
      </w:r>
      <w:r>
        <w:rPr>
          <w:rFonts w:hint="eastAsia" w:ascii="仿宋_GB2312" w:hAnsi="仿宋_GB2312" w:eastAsia="仿宋_GB2312" w:cs="仿宋_GB2312"/>
          <w:b/>
          <w:bCs/>
          <w:color w:val="auto"/>
          <w:sz w:val="32"/>
          <w:szCs w:val="32"/>
          <w:lang w:val="en-US" w:eastAsia="zh-CN"/>
        </w:rPr>
        <w:t>实行出租屋集体统管。</w:t>
      </w:r>
      <w:r>
        <w:rPr>
          <w:rFonts w:hint="eastAsia" w:ascii="仿宋_GB2312" w:eastAsia="仿宋_GB2312"/>
          <w:b w:val="0"/>
          <w:bCs w:val="0"/>
          <w:color w:val="auto"/>
          <w:sz w:val="32"/>
          <w:szCs w:val="32"/>
          <w:lang w:val="en-US" w:eastAsia="zh-CN"/>
        </w:rPr>
        <w:t>在不高于政府租金指导价为前提，引入具有房屋租赁和物业管理经营范围的企业，搭好租赁管理平台，鼓励股份公司或房东自愿采取全权委托、定价委托、委托发布信息三种模式委托物业服务企业实行出租屋集中统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b w:val="0"/>
          <w:bCs w:val="0"/>
          <w:color w:val="auto"/>
          <w:sz w:val="32"/>
          <w:szCs w:val="32"/>
          <w:lang w:val="en-US" w:eastAsia="zh-CN"/>
        </w:rPr>
      </w:pPr>
      <w:r>
        <w:rPr>
          <w:rFonts w:hint="eastAsia" w:ascii="黑体" w:hAnsi="黑体" w:eastAsia="黑体" w:cs="Times New Roman"/>
          <w:b w:val="0"/>
          <w:bCs w:val="0"/>
          <w:color w:val="auto"/>
          <w:kern w:val="2"/>
          <w:sz w:val="32"/>
          <w:szCs w:val="32"/>
          <w:lang w:val="en-US" w:eastAsia="zh-CN" w:bidi="ar-SA"/>
        </w:rPr>
        <w:t>六、</w:t>
      </w:r>
      <w:r>
        <w:rPr>
          <w:rFonts w:hint="eastAsia" w:ascii="黑体" w:hAnsi="黑体" w:eastAsia="黑体"/>
          <w:b w:val="0"/>
          <w:bCs w:val="0"/>
          <w:color w:val="auto"/>
          <w:sz w:val="32"/>
          <w:szCs w:val="32"/>
          <w:lang w:val="en-US" w:eastAsia="zh-CN"/>
        </w:rPr>
        <w:t>工作要求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rPr>
        <w:t>加强领导，明确分工。</w:t>
      </w:r>
      <w:r>
        <w:rPr>
          <w:rFonts w:hint="eastAsia" w:ascii="仿宋_GB2312" w:eastAsia="仿宋_GB2312"/>
          <w:b w:val="0"/>
          <w:bCs w:val="0"/>
          <w:color w:val="auto"/>
          <w:sz w:val="32"/>
          <w:szCs w:val="32"/>
        </w:rPr>
        <w:t>各单位要充分认识该项工作的重要意义，进一步统一思想，提高认识。要把</w:t>
      </w:r>
      <w:r>
        <w:rPr>
          <w:rFonts w:hint="eastAsia" w:ascii="仿宋_GB2312" w:eastAsia="仿宋_GB2312"/>
          <w:b w:val="0"/>
          <w:bCs w:val="0"/>
          <w:color w:val="auto"/>
          <w:sz w:val="32"/>
          <w:szCs w:val="32"/>
          <w:lang w:eastAsia="zh-CN"/>
        </w:rPr>
        <w:t>引导城中村</w:t>
      </w:r>
      <w:r>
        <w:rPr>
          <w:rFonts w:hint="eastAsia" w:ascii="仿宋_GB2312" w:eastAsia="仿宋_GB2312"/>
          <w:b w:val="0"/>
          <w:bCs w:val="0"/>
          <w:color w:val="auto"/>
          <w:sz w:val="32"/>
          <w:szCs w:val="32"/>
        </w:rPr>
        <w:t>的物业管理</w:t>
      </w:r>
      <w:r>
        <w:rPr>
          <w:rFonts w:hint="eastAsia" w:ascii="仿宋_GB2312" w:eastAsia="仿宋_GB2312"/>
          <w:b w:val="0"/>
          <w:bCs w:val="0"/>
          <w:color w:val="auto"/>
          <w:sz w:val="32"/>
          <w:szCs w:val="32"/>
          <w:lang w:eastAsia="zh-CN"/>
        </w:rPr>
        <w:t>向</w:t>
      </w:r>
      <w:r>
        <w:rPr>
          <w:rFonts w:hint="eastAsia" w:ascii="仿宋_GB2312" w:eastAsia="仿宋_GB2312"/>
          <w:b w:val="0"/>
          <w:bCs w:val="0"/>
          <w:color w:val="auto"/>
          <w:sz w:val="32"/>
          <w:szCs w:val="32"/>
          <w:lang w:val="en-US" w:eastAsia="zh-CN"/>
        </w:rPr>
        <w:t>专业化、市场化发展</w:t>
      </w:r>
      <w:r>
        <w:rPr>
          <w:rFonts w:hint="eastAsia" w:ascii="仿宋_GB2312" w:eastAsia="仿宋_GB2312"/>
          <w:b w:val="0"/>
          <w:bCs w:val="0"/>
          <w:color w:val="auto"/>
          <w:sz w:val="32"/>
          <w:szCs w:val="32"/>
        </w:rPr>
        <w:t>作为当前的一项重要工作切实抓紧抓好。要认真调研并制定相应的实施方案，建立倒逼机制，周密进行部署，明确分工，责任到人，积极主动地抓好落实，确保按时完成各项工作任务。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lang w:eastAsia="zh-CN"/>
        </w:rPr>
        <w:t>）加强协作，化解难题。</w:t>
      </w:r>
      <w:r>
        <w:rPr>
          <w:rFonts w:hint="eastAsia" w:ascii="仿宋_GB2312" w:eastAsia="仿宋_GB2312"/>
          <w:b w:val="0"/>
          <w:bCs w:val="0"/>
          <w:color w:val="auto"/>
          <w:sz w:val="32"/>
          <w:szCs w:val="32"/>
          <w:lang w:eastAsia="zh-CN"/>
        </w:rPr>
        <w:t>实施城中村</w:t>
      </w:r>
      <w:r>
        <w:rPr>
          <w:rFonts w:hint="eastAsia" w:ascii="仿宋_GB2312" w:eastAsia="仿宋_GB2312"/>
          <w:b w:val="0"/>
          <w:bCs w:val="0"/>
          <w:color w:val="auto"/>
          <w:sz w:val="32"/>
          <w:szCs w:val="32"/>
        </w:rPr>
        <w:t>物业管理</w:t>
      </w:r>
      <w:r>
        <w:rPr>
          <w:rFonts w:hint="eastAsia" w:ascii="仿宋_GB2312" w:eastAsia="仿宋_GB2312"/>
          <w:b w:val="0"/>
          <w:bCs w:val="0"/>
          <w:color w:val="auto"/>
          <w:sz w:val="32"/>
          <w:szCs w:val="32"/>
          <w:lang w:eastAsia="zh-CN"/>
        </w:rPr>
        <w:t>的</w:t>
      </w:r>
      <w:r>
        <w:rPr>
          <w:rFonts w:hint="eastAsia" w:ascii="仿宋_GB2312" w:eastAsia="仿宋_GB2312"/>
          <w:b w:val="0"/>
          <w:bCs w:val="0"/>
          <w:color w:val="auto"/>
          <w:sz w:val="32"/>
          <w:szCs w:val="32"/>
          <w:lang w:val="en-US" w:eastAsia="zh-CN"/>
        </w:rPr>
        <w:t>专业化、市场化是一个“老大难”问题。</w:t>
      </w:r>
      <w:r>
        <w:rPr>
          <w:rFonts w:hint="eastAsia" w:ascii="仿宋_GB2312" w:eastAsia="仿宋_GB2312"/>
          <w:b w:val="0"/>
          <w:bCs w:val="0"/>
          <w:color w:val="auto"/>
          <w:sz w:val="32"/>
          <w:szCs w:val="32"/>
          <w:lang w:eastAsia="zh-CN"/>
        </w:rPr>
        <w:t>城中村</w:t>
      </w:r>
      <w:r>
        <w:rPr>
          <w:rFonts w:hint="eastAsia" w:ascii="仿宋_GB2312" w:eastAsia="仿宋_GB2312"/>
          <w:b w:val="0"/>
          <w:bCs w:val="0"/>
          <w:color w:val="auto"/>
          <w:sz w:val="32"/>
          <w:szCs w:val="32"/>
        </w:rPr>
        <w:t>物业管理</w:t>
      </w:r>
      <w:r>
        <w:rPr>
          <w:rFonts w:hint="eastAsia" w:ascii="仿宋_GB2312" w:eastAsia="仿宋_GB2312"/>
          <w:b w:val="0"/>
          <w:bCs w:val="0"/>
          <w:color w:val="auto"/>
          <w:sz w:val="32"/>
          <w:szCs w:val="32"/>
          <w:lang w:eastAsia="zh-CN"/>
        </w:rPr>
        <w:t>发展的多年历程证明，靠市场自身机制解决不了这个问题，需要政府行政监管的手介入清除一些顽固障碍。</w:t>
      </w:r>
      <w:r>
        <w:rPr>
          <w:rFonts w:hint="eastAsia" w:ascii="仿宋_GB2312" w:eastAsia="仿宋_GB2312"/>
          <w:b w:val="0"/>
          <w:bCs w:val="0"/>
          <w:color w:val="auto"/>
          <w:sz w:val="32"/>
          <w:szCs w:val="32"/>
        </w:rPr>
        <w:t>各单位要加强沟通协作和信息交流，完善工作协调机制，</w:t>
      </w:r>
      <w:r>
        <w:rPr>
          <w:rFonts w:hint="eastAsia" w:ascii="仿宋_GB2312" w:eastAsia="仿宋_GB2312"/>
          <w:b w:val="0"/>
          <w:bCs w:val="0"/>
          <w:color w:val="auto"/>
          <w:sz w:val="32"/>
          <w:szCs w:val="32"/>
          <w:lang w:eastAsia="zh-CN"/>
        </w:rPr>
        <w:t>共谋城中村</w:t>
      </w:r>
      <w:r>
        <w:rPr>
          <w:rFonts w:hint="eastAsia" w:ascii="仿宋_GB2312" w:eastAsia="仿宋_GB2312"/>
          <w:b w:val="0"/>
          <w:bCs w:val="0"/>
          <w:color w:val="auto"/>
          <w:sz w:val="32"/>
          <w:szCs w:val="32"/>
        </w:rPr>
        <w:t>物业管理</w:t>
      </w:r>
      <w:r>
        <w:rPr>
          <w:rFonts w:hint="eastAsia" w:ascii="仿宋_GB2312" w:eastAsia="仿宋_GB2312"/>
          <w:b w:val="0"/>
          <w:bCs w:val="0"/>
          <w:color w:val="auto"/>
          <w:sz w:val="32"/>
          <w:szCs w:val="32"/>
          <w:lang w:val="en-US" w:eastAsia="zh-CN"/>
        </w:rPr>
        <w:t>专业化、市场化发展</w:t>
      </w:r>
      <w:r>
        <w:rPr>
          <w:rFonts w:hint="eastAsia" w:ascii="仿宋_GB2312" w:eastAsia="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三）</w:t>
      </w:r>
      <w:r>
        <w:rPr>
          <w:rFonts w:hint="eastAsia" w:ascii="楷体_GB2312" w:hAnsi="楷体_GB2312" w:eastAsia="楷体_GB2312" w:cs="楷体_GB2312"/>
          <w:b w:val="0"/>
          <w:bCs w:val="0"/>
          <w:color w:val="auto"/>
          <w:sz w:val="32"/>
          <w:szCs w:val="32"/>
          <w:lang w:eastAsia="zh-CN"/>
        </w:rPr>
        <w:t>加强宣传，营造氛围。</w:t>
      </w:r>
      <w:r>
        <w:rPr>
          <w:rFonts w:hint="eastAsia" w:ascii="仿宋_GB2312" w:eastAsia="仿宋_GB2312"/>
          <w:b w:val="0"/>
          <w:bCs w:val="0"/>
          <w:color w:val="auto"/>
          <w:sz w:val="32"/>
          <w:szCs w:val="32"/>
        </w:rPr>
        <w:t>加强</w:t>
      </w:r>
      <w:r>
        <w:rPr>
          <w:rFonts w:hint="eastAsia" w:ascii="仿宋_GB2312" w:eastAsia="仿宋_GB2312"/>
          <w:b w:val="0"/>
          <w:bCs w:val="0"/>
          <w:color w:val="auto"/>
          <w:sz w:val="32"/>
          <w:szCs w:val="32"/>
          <w:lang w:eastAsia="zh-CN"/>
        </w:rPr>
        <w:t>相关</w:t>
      </w:r>
      <w:r>
        <w:rPr>
          <w:rFonts w:hint="eastAsia" w:ascii="仿宋_GB2312" w:eastAsia="仿宋_GB2312"/>
          <w:b w:val="0"/>
          <w:bCs w:val="0"/>
          <w:color w:val="auto"/>
          <w:sz w:val="32"/>
          <w:szCs w:val="32"/>
        </w:rPr>
        <w:t>政策宣传，提高</w:t>
      </w:r>
      <w:r>
        <w:rPr>
          <w:rFonts w:hint="eastAsia" w:ascii="仿宋_GB2312" w:eastAsia="仿宋_GB2312"/>
          <w:b w:val="0"/>
          <w:bCs w:val="0"/>
          <w:color w:val="auto"/>
          <w:sz w:val="32"/>
          <w:szCs w:val="32"/>
          <w:lang w:eastAsia="zh-CN"/>
        </w:rPr>
        <w:t>城中村居民参与物业管理的</w:t>
      </w:r>
      <w:r>
        <w:rPr>
          <w:rFonts w:hint="eastAsia" w:ascii="仿宋_GB2312" w:eastAsia="仿宋_GB2312"/>
          <w:b w:val="0"/>
          <w:bCs w:val="0"/>
          <w:color w:val="auto"/>
          <w:sz w:val="32"/>
          <w:szCs w:val="32"/>
        </w:rPr>
        <w:t>意识，采取形式多样、群众喜闻乐见的宣传方式，搭建便于群众参与的平台</w:t>
      </w:r>
      <w:r>
        <w:rPr>
          <w:rFonts w:hint="eastAsia" w:ascii="仿宋_GB2312" w:eastAsia="仿宋_GB2312"/>
          <w:b w:val="0"/>
          <w:bCs w:val="0"/>
          <w:color w:val="auto"/>
          <w:sz w:val="32"/>
          <w:szCs w:val="32"/>
          <w:lang w:eastAsia="zh-CN"/>
        </w:rPr>
        <w:t>，引导城中村居民养成购买物业服务的习惯</w:t>
      </w:r>
      <w:r>
        <w:rPr>
          <w:rFonts w:hint="eastAsia" w:ascii="仿宋_GB2312" w:eastAsia="仿宋_GB2312"/>
          <w:b w:val="0"/>
          <w:bCs w:val="0"/>
          <w:color w:val="auto"/>
          <w:sz w:val="32"/>
          <w:szCs w:val="32"/>
        </w:rPr>
        <w:t>。</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C908D8"/>
    <w:multiLevelType w:val="singleLevel"/>
    <w:tmpl w:val="DCC908D8"/>
    <w:lvl w:ilvl="0" w:tentative="0">
      <w:start w:val="1"/>
      <w:numFmt w:val="decimal"/>
      <w:suff w:val="nothing"/>
      <w:lvlText w:val="（%1）"/>
      <w:lvlJc w:val="left"/>
    </w:lvl>
  </w:abstractNum>
  <w:abstractNum w:abstractNumId="1">
    <w:nsid w:val="0514205D"/>
    <w:multiLevelType w:val="singleLevel"/>
    <w:tmpl w:val="0514205D"/>
    <w:lvl w:ilvl="0" w:tentative="0">
      <w:start w:val="4"/>
      <w:numFmt w:val="chineseCounting"/>
      <w:suff w:val="nothing"/>
      <w:lvlText w:val="（%1）"/>
      <w:lvlJc w:val="left"/>
      <w:rPr>
        <w:rFonts w:hint="eastAsia"/>
      </w:rPr>
    </w:lvl>
  </w:abstractNum>
  <w:abstractNum w:abstractNumId="2">
    <w:nsid w:val="4569AFE5"/>
    <w:multiLevelType w:val="singleLevel"/>
    <w:tmpl w:val="4569AFE5"/>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E42FD"/>
    <w:rsid w:val="00270D9D"/>
    <w:rsid w:val="006B4308"/>
    <w:rsid w:val="008D4521"/>
    <w:rsid w:val="00C6744A"/>
    <w:rsid w:val="01642C3B"/>
    <w:rsid w:val="01EF1A59"/>
    <w:rsid w:val="02AA1BB0"/>
    <w:rsid w:val="02B34A78"/>
    <w:rsid w:val="02FF4EB2"/>
    <w:rsid w:val="03380972"/>
    <w:rsid w:val="03495CFE"/>
    <w:rsid w:val="035579CD"/>
    <w:rsid w:val="037233AE"/>
    <w:rsid w:val="03974652"/>
    <w:rsid w:val="03A248CD"/>
    <w:rsid w:val="03E80A7C"/>
    <w:rsid w:val="03FB07AB"/>
    <w:rsid w:val="04150D5E"/>
    <w:rsid w:val="0415177D"/>
    <w:rsid w:val="04513924"/>
    <w:rsid w:val="045F7D19"/>
    <w:rsid w:val="049C207A"/>
    <w:rsid w:val="04C75003"/>
    <w:rsid w:val="05275014"/>
    <w:rsid w:val="058241EF"/>
    <w:rsid w:val="05D57659"/>
    <w:rsid w:val="05FB178C"/>
    <w:rsid w:val="06372AD5"/>
    <w:rsid w:val="06540EFF"/>
    <w:rsid w:val="065F7344"/>
    <w:rsid w:val="06621BBC"/>
    <w:rsid w:val="06777326"/>
    <w:rsid w:val="067C1597"/>
    <w:rsid w:val="06880E64"/>
    <w:rsid w:val="069011D1"/>
    <w:rsid w:val="06D37A99"/>
    <w:rsid w:val="07246FA2"/>
    <w:rsid w:val="0774306E"/>
    <w:rsid w:val="079B5369"/>
    <w:rsid w:val="07AD7263"/>
    <w:rsid w:val="07DF56A9"/>
    <w:rsid w:val="07FA21AD"/>
    <w:rsid w:val="082D53D2"/>
    <w:rsid w:val="084029E3"/>
    <w:rsid w:val="086A10CB"/>
    <w:rsid w:val="08DB2D37"/>
    <w:rsid w:val="08E16143"/>
    <w:rsid w:val="08FC5D01"/>
    <w:rsid w:val="092A5505"/>
    <w:rsid w:val="0969110C"/>
    <w:rsid w:val="096B4422"/>
    <w:rsid w:val="09A572B3"/>
    <w:rsid w:val="09B163AF"/>
    <w:rsid w:val="09C51571"/>
    <w:rsid w:val="0A2D68E6"/>
    <w:rsid w:val="0AB25E7F"/>
    <w:rsid w:val="0AB64AAE"/>
    <w:rsid w:val="0B076611"/>
    <w:rsid w:val="0B1E2FFD"/>
    <w:rsid w:val="0B2D015A"/>
    <w:rsid w:val="0B461758"/>
    <w:rsid w:val="0B5B5C09"/>
    <w:rsid w:val="0B846B99"/>
    <w:rsid w:val="0BB119AE"/>
    <w:rsid w:val="0BBB0448"/>
    <w:rsid w:val="0BFE38C3"/>
    <w:rsid w:val="0C135682"/>
    <w:rsid w:val="0C1B67F3"/>
    <w:rsid w:val="0CBC3F1D"/>
    <w:rsid w:val="0CE632BE"/>
    <w:rsid w:val="0CE7129E"/>
    <w:rsid w:val="0D955AA9"/>
    <w:rsid w:val="0DB51D4F"/>
    <w:rsid w:val="0DDB6F3A"/>
    <w:rsid w:val="0DF74817"/>
    <w:rsid w:val="0DF9011A"/>
    <w:rsid w:val="0E27423B"/>
    <w:rsid w:val="0E2C5118"/>
    <w:rsid w:val="0EA57526"/>
    <w:rsid w:val="0EB25A95"/>
    <w:rsid w:val="0EF96D87"/>
    <w:rsid w:val="0F0D677F"/>
    <w:rsid w:val="0F2F1C0C"/>
    <w:rsid w:val="0F371BAA"/>
    <w:rsid w:val="0F8B7891"/>
    <w:rsid w:val="0F924D53"/>
    <w:rsid w:val="0F9E3091"/>
    <w:rsid w:val="0FB42F51"/>
    <w:rsid w:val="0FD417C5"/>
    <w:rsid w:val="10174792"/>
    <w:rsid w:val="10585489"/>
    <w:rsid w:val="10873279"/>
    <w:rsid w:val="10AF5F75"/>
    <w:rsid w:val="10C90B00"/>
    <w:rsid w:val="10CE75B7"/>
    <w:rsid w:val="10D52118"/>
    <w:rsid w:val="113D11E4"/>
    <w:rsid w:val="11411550"/>
    <w:rsid w:val="11617E97"/>
    <w:rsid w:val="12034758"/>
    <w:rsid w:val="12580A3D"/>
    <w:rsid w:val="126761F2"/>
    <w:rsid w:val="127E0D9B"/>
    <w:rsid w:val="128C53E7"/>
    <w:rsid w:val="12B14163"/>
    <w:rsid w:val="12B715DB"/>
    <w:rsid w:val="12C23511"/>
    <w:rsid w:val="12FE467B"/>
    <w:rsid w:val="130D4A64"/>
    <w:rsid w:val="13171613"/>
    <w:rsid w:val="136E4C5F"/>
    <w:rsid w:val="13801B72"/>
    <w:rsid w:val="13865AAD"/>
    <w:rsid w:val="13D810F9"/>
    <w:rsid w:val="13FC6E8C"/>
    <w:rsid w:val="140567E4"/>
    <w:rsid w:val="142A5CBF"/>
    <w:rsid w:val="1439378C"/>
    <w:rsid w:val="145A37F9"/>
    <w:rsid w:val="147077AD"/>
    <w:rsid w:val="14AF7F1A"/>
    <w:rsid w:val="14C853F3"/>
    <w:rsid w:val="14DD2F9A"/>
    <w:rsid w:val="15363533"/>
    <w:rsid w:val="154B2066"/>
    <w:rsid w:val="15832762"/>
    <w:rsid w:val="15833923"/>
    <w:rsid w:val="15886B7A"/>
    <w:rsid w:val="159A52F4"/>
    <w:rsid w:val="15C0275C"/>
    <w:rsid w:val="162171EA"/>
    <w:rsid w:val="16293DE0"/>
    <w:rsid w:val="162D43A7"/>
    <w:rsid w:val="163957E6"/>
    <w:rsid w:val="164C70E5"/>
    <w:rsid w:val="16603D47"/>
    <w:rsid w:val="166E0EC0"/>
    <w:rsid w:val="166F5BB4"/>
    <w:rsid w:val="16D749E9"/>
    <w:rsid w:val="16EB259A"/>
    <w:rsid w:val="16EE6168"/>
    <w:rsid w:val="17840CB0"/>
    <w:rsid w:val="17D45DC2"/>
    <w:rsid w:val="17F72D71"/>
    <w:rsid w:val="180667F8"/>
    <w:rsid w:val="181C4DA6"/>
    <w:rsid w:val="184664C7"/>
    <w:rsid w:val="187F1B16"/>
    <w:rsid w:val="18CE27AE"/>
    <w:rsid w:val="18EC2FFE"/>
    <w:rsid w:val="18F709F1"/>
    <w:rsid w:val="196A30BE"/>
    <w:rsid w:val="19AE7D45"/>
    <w:rsid w:val="19D60C69"/>
    <w:rsid w:val="19F26169"/>
    <w:rsid w:val="19F81E3F"/>
    <w:rsid w:val="1A0463C0"/>
    <w:rsid w:val="1A076200"/>
    <w:rsid w:val="1A110435"/>
    <w:rsid w:val="1A2C42AD"/>
    <w:rsid w:val="1A4B2422"/>
    <w:rsid w:val="1ABE1A25"/>
    <w:rsid w:val="1ACB1EB2"/>
    <w:rsid w:val="1B1D4C45"/>
    <w:rsid w:val="1B5225C4"/>
    <w:rsid w:val="1BAA03DC"/>
    <w:rsid w:val="1BB50031"/>
    <w:rsid w:val="1BB65F7B"/>
    <w:rsid w:val="1BE57055"/>
    <w:rsid w:val="1C1F3B6D"/>
    <w:rsid w:val="1C2D5CC2"/>
    <w:rsid w:val="1C4A100D"/>
    <w:rsid w:val="1C4F0B7B"/>
    <w:rsid w:val="1C5F1C9A"/>
    <w:rsid w:val="1C6419F0"/>
    <w:rsid w:val="1C6A1882"/>
    <w:rsid w:val="1C8731AB"/>
    <w:rsid w:val="1CAB3B22"/>
    <w:rsid w:val="1CB36892"/>
    <w:rsid w:val="1CD20D30"/>
    <w:rsid w:val="1CE447FF"/>
    <w:rsid w:val="1D00763C"/>
    <w:rsid w:val="1D27200C"/>
    <w:rsid w:val="1DC205CF"/>
    <w:rsid w:val="1DCD795D"/>
    <w:rsid w:val="1DF8175E"/>
    <w:rsid w:val="1DFD69ED"/>
    <w:rsid w:val="1E004C0D"/>
    <w:rsid w:val="1E154AEA"/>
    <w:rsid w:val="1E362D1A"/>
    <w:rsid w:val="1E6E7295"/>
    <w:rsid w:val="1F057CFE"/>
    <w:rsid w:val="1F312B60"/>
    <w:rsid w:val="1F3F6073"/>
    <w:rsid w:val="1F4D2000"/>
    <w:rsid w:val="1F4F3855"/>
    <w:rsid w:val="1F8033CE"/>
    <w:rsid w:val="1FBD3DAF"/>
    <w:rsid w:val="1FDE7C46"/>
    <w:rsid w:val="1FF41D4C"/>
    <w:rsid w:val="202F3451"/>
    <w:rsid w:val="20617B07"/>
    <w:rsid w:val="21012D83"/>
    <w:rsid w:val="21547501"/>
    <w:rsid w:val="21CF3FF9"/>
    <w:rsid w:val="21E23DC3"/>
    <w:rsid w:val="21E46C2E"/>
    <w:rsid w:val="21F00405"/>
    <w:rsid w:val="220D6BEB"/>
    <w:rsid w:val="22267013"/>
    <w:rsid w:val="222876E8"/>
    <w:rsid w:val="22457B84"/>
    <w:rsid w:val="22466484"/>
    <w:rsid w:val="226A1401"/>
    <w:rsid w:val="228E06C1"/>
    <w:rsid w:val="228F1584"/>
    <w:rsid w:val="22AA1287"/>
    <w:rsid w:val="22C8057B"/>
    <w:rsid w:val="23111EB3"/>
    <w:rsid w:val="23404704"/>
    <w:rsid w:val="23B31A54"/>
    <w:rsid w:val="23FB1284"/>
    <w:rsid w:val="243239DC"/>
    <w:rsid w:val="245074A9"/>
    <w:rsid w:val="249D5ECD"/>
    <w:rsid w:val="24A729E9"/>
    <w:rsid w:val="24B73C26"/>
    <w:rsid w:val="24F53D15"/>
    <w:rsid w:val="24FE178B"/>
    <w:rsid w:val="2567266C"/>
    <w:rsid w:val="256B389D"/>
    <w:rsid w:val="25711A6D"/>
    <w:rsid w:val="25F040D9"/>
    <w:rsid w:val="25F51F5B"/>
    <w:rsid w:val="25FA6C63"/>
    <w:rsid w:val="260C143A"/>
    <w:rsid w:val="2626322F"/>
    <w:rsid w:val="262C76C5"/>
    <w:rsid w:val="262F7FF0"/>
    <w:rsid w:val="265F1A70"/>
    <w:rsid w:val="26761817"/>
    <w:rsid w:val="26872F40"/>
    <w:rsid w:val="2695401E"/>
    <w:rsid w:val="269F1F31"/>
    <w:rsid w:val="26BD27A7"/>
    <w:rsid w:val="26D03EA5"/>
    <w:rsid w:val="26E51406"/>
    <w:rsid w:val="26EC1530"/>
    <w:rsid w:val="274F71F3"/>
    <w:rsid w:val="27651C99"/>
    <w:rsid w:val="27782FE5"/>
    <w:rsid w:val="27DE1A6C"/>
    <w:rsid w:val="27FC133A"/>
    <w:rsid w:val="27FD759B"/>
    <w:rsid w:val="282B2B76"/>
    <w:rsid w:val="284C6CEE"/>
    <w:rsid w:val="28827508"/>
    <w:rsid w:val="28D3354E"/>
    <w:rsid w:val="291D7C62"/>
    <w:rsid w:val="29970087"/>
    <w:rsid w:val="29A02DCD"/>
    <w:rsid w:val="29C96025"/>
    <w:rsid w:val="29DD1F76"/>
    <w:rsid w:val="2A074DD8"/>
    <w:rsid w:val="2A321571"/>
    <w:rsid w:val="2AAF19E5"/>
    <w:rsid w:val="2AE62F10"/>
    <w:rsid w:val="2AFE6A11"/>
    <w:rsid w:val="2B010BE4"/>
    <w:rsid w:val="2B8B535D"/>
    <w:rsid w:val="2BC329AF"/>
    <w:rsid w:val="2BE86243"/>
    <w:rsid w:val="2BED1148"/>
    <w:rsid w:val="2C1B2BCC"/>
    <w:rsid w:val="2CA6091C"/>
    <w:rsid w:val="2CF311D1"/>
    <w:rsid w:val="2D0721CE"/>
    <w:rsid w:val="2D184798"/>
    <w:rsid w:val="2D395979"/>
    <w:rsid w:val="2D4D134F"/>
    <w:rsid w:val="2D4E371B"/>
    <w:rsid w:val="2DA05D0E"/>
    <w:rsid w:val="2E0556DB"/>
    <w:rsid w:val="2E093B4A"/>
    <w:rsid w:val="2E9402D5"/>
    <w:rsid w:val="2EC80E32"/>
    <w:rsid w:val="2EEE48D9"/>
    <w:rsid w:val="2EEF2D48"/>
    <w:rsid w:val="2F175C71"/>
    <w:rsid w:val="2F9371A5"/>
    <w:rsid w:val="2FA37C3F"/>
    <w:rsid w:val="2FA57106"/>
    <w:rsid w:val="2FD67EF4"/>
    <w:rsid w:val="305E4032"/>
    <w:rsid w:val="30627A7A"/>
    <w:rsid w:val="309150C6"/>
    <w:rsid w:val="310A352F"/>
    <w:rsid w:val="31293716"/>
    <w:rsid w:val="315C6E94"/>
    <w:rsid w:val="3195759C"/>
    <w:rsid w:val="31BB1980"/>
    <w:rsid w:val="32CE73A6"/>
    <w:rsid w:val="32CF7F51"/>
    <w:rsid w:val="32E101E4"/>
    <w:rsid w:val="33216F58"/>
    <w:rsid w:val="334347EA"/>
    <w:rsid w:val="335A6D0D"/>
    <w:rsid w:val="335C74EA"/>
    <w:rsid w:val="336E4230"/>
    <w:rsid w:val="336E703D"/>
    <w:rsid w:val="33B26D7B"/>
    <w:rsid w:val="34114B2E"/>
    <w:rsid w:val="34365530"/>
    <w:rsid w:val="34810194"/>
    <w:rsid w:val="349B3EDE"/>
    <w:rsid w:val="34C15713"/>
    <w:rsid w:val="34EA0F34"/>
    <w:rsid w:val="34F05F92"/>
    <w:rsid w:val="34F07D33"/>
    <w:rsid w:val="350122FE"/>
    <w:rsid w:val="350C6FD7"/>
    <w:rsid w:val="35306B7B"/>
    <w:rsid w:val="35867941"/>
    <w:rsid w:val="359775E4"/>
    <w:rsid w:val="35DF455D"/>
    <w:rsid w:val="361F4325"/>
    <w:rsid w:val="36310888"/>
    <w:rsid w:val="364D16C2"/>
    <w:rsid w:val="367A14A8"/>
    <w:rsid w:val="36997DCA"/>
    <w:rsid w:val="36BE5FD5"/>
    <w:rsid w:val="36DE7D28"/>
    <w:rsid w:val="36FA6EE7"/>
    <w:rsid w:val="370E6144"/>
    <w:rsid w:val="371A7067"/>
    <w:rsid w:val="37255FBD"/>
    <w:rsid w:val="37352977"/>
    <w:rsid w:val="373D5140"/>
    <w:rsid w:val="3762518A"/>
    <w:rsid w:val="379C123F"/>
    <w:rsid w:val="37B25228"/>
    <w:rsid w:val="37EE1406"/>
    <w:rsid w:val="381303F7"/>
    <w:rsid w:val="382C0757"/>
    <w:rsid w:val="383D16A9"/>
    <w:rsid w:val="386B72AE"/>
    <w:rsid w:val="38B17143"/>
    <w:rsid w:val="38D75B25"/>
    <w:rsid w:val="390D6336"/>
    <w:rsid w:val="39197E14"/>
    <w:rsid w:val="392C2036"/>
    <w:rsid w:val="3998248D"/>
    <w:rsid w:val="399B47D1"/>
    <w:rsid w:val="39D51FD9"/>
    <w:rsid w:val="39E608EA"/>
    <w:rsid w:val="39EC1D03"/>
    <w:rsid w:val="3A444E02"/>
    <w:rsid w:val="3A4B0C5E"/>
    <w:rsid w:val="3A4E74DA"/>
    <w:rsid w:val="3AD51C6A"/>
    <w:rsid w:val="3B084923"/>
    <w:rsid w:val="3B113ED9"/>
    <w:rsid w:val="3B1C0A4B"/>
    <w:rsid w:val="3B9E224C"/>
    <w:rsid w:val="3C181718"/>
    <w:rsid w:val="3C245FC3"/>
    <w:rsid w:val="3C590FA6"/>
    <w:rsid w:val="3CBB4470"/>
    <w:rsid w:val="3CC26BD9"/>
    <w:rsid w:val="3CD72EF8"/>
    <w:rsid w:val="3CE63CF2"/>
    <w:rsid w:val="3CF13115"/>
    <w:rsid w:val="3CFD296F"/>
    <w:rsid w:val="3D1B7DDC"/>
    <w:rsid w:val="3D3F367B"/>
    <w:rsid w:val="3D8E7103"/>
    <w:rsid w:val="3D9D2B70"/>
    <w:rsid w:val="3DC617A8"/>
    <w:rsid w:val="3E0F1BBF"/>
    <w:rsid w:val="3E235A8B"/>
    <w:rsid w:val="3E400FE4"/>
    <w:rsid w:val="3E594F55"/>
    <w:rsid w:val="3ECB354D"/>
    <w:rsid w:val="3EE0330C"/>
    <w:rsid w:val="3EF547AB"/>
    <w:rsid w:val="3F1E4118"/>
    <w:rsid w:val="3F1E42FD"/>
    <w:rsid w:val="3F3B6065"/>
    <w:rsid w:val="3F447CF2"/>
    <w:rsid w:val="3F4C447F"/>
    <w:rsid w:val="3F8B36DE"/>
    <w:rsid w:val="3F9C0542"/>
    <w:rsid w:val="4012663F"/>
    <w:rsid w:val="40186C2D"/>
    <w:rsid w:val="403A712A"/>
    <w:rsid w:val="405354C6"/>
    <w:rsid w:val="406373C9"/>
    <w:rsid w:val="40834041"/>
    <w:rsid w:val="40DF1023"/>
    <w:rsid w:val="41035328"/>
    <w:rsid w:val="41294984"/>
    <w:rsid w:val="41586B84"/>
    <w:rsid w:val="41773D2E"/>
    <w:rsid w:val="41D828C0"/>
    <w:rsid w:val="41E0734F"/>
    <w:rsid w:val="42117296"/>
    <w:rsid w:val="42332057"/>
    <w:rsid w:val="424C7575"/>
    <w:rsid w:val="4263481C"/>
    <w:rsid w:val="426E1F54"/>
    <w:rsid w:val="42895247"/>
    <w:rsid w:val="431305A7"/>
    <w:rsid w:val="432E26F1"/>
    <w:rsid w:val="43326AA5"/>
    <w:rsid w:val="43651ACD"/>
    <w:rsid w:val="437E7AD0"/>
    <w:rsid w:val="43B0630B"/>
    <w:rsid w:val="43DA1C97"/>
    <w:rsid w:val="43FF7AE2"/>
    <w:rsid w:val="4406179F"/>
    <w:rsid w:val="441F19D1"/>
    <w:rsid w:val="447635E4"/>
    <w:rsid w:val="44826F8F"/>
    <w:rsid w:val="44A93E09"/>
    <w:rsid w:val="44B35491"/>
    <w:rsid w:val="44D05D2A"/>
    <w:rsid w:val="44D601EB"/>
    <w:rsid w:val="44E734A0"/>
    <w:rsid w:val="45622BC4"/>
    <w:rsid w:val="456F1FC2"/>
    <w:rsid w:val="45D1575C"/>
    <w:rsid w:val="45F626F1"/>
    <w:rsid w:val="46106C1D"/>
    <w:rsid w:val="46550E58"/>
    <w:rsid w:val="466A4949"/>
    <w:rsid w:val="46A82F81"/>
    <w:rsid w:val="46D55071"/>
    <w:rsid w:val="4789401C"/>
    <w:rsid w:val="478D0389"/>
    <w:rsid w:val="47B944B8"/>
    <w:rsid w:val="47B94B0B"/>
    <w:rsid w:val="47D663DF"/>
    <w:rsid w:val="480B3EA6"/>
    <w:rsid w:val="480B6DA4"/>
    <w:rsid w:val="485817EE"/>
    <w:rsid w:val="489B7D25"/>
    <w:rsid w:val="48FE26F9"/>
    <w:rsid w:val="490811AD"/>
    <w:rsid w:val="49280380"/>
    <w:rsid w:val="4A1D2C17"/>
    <w:rsid w:val="4A39039F"/>
    <w:rsid w:val="4A5F30A3"/>
    <w:rsid w:val="4A7546F6"/>
    <w:rsid w:val="4A7B32A0"/>
    <w:rsid w:val="4A8A119C"/>
    <w:rsid w:val="4A8C7A15"/>
    <w:rsid w:val="4A9279DF"/>
    <w:rsid w:val="4AAA6F22"/>
    <w:rsid w:val="4ABD1D46"/>
    <w:rsid w:val="4AC01C83"/>
    <w:rsid w:val="4ADF07AC"/>
    <w:rsid w:val="4B116747"/>
    <w:rsid w:val="4B304728"/>
    <w:rsid w:val="4B3840A0"/>
    <w:rsid w:val="4B494BC9"/>
    <w:rsid w:val="4B627376"/>
    <w:rsid w:val="4B9B289B"/>
    <w:rsid w:val="4BA03642"/>
    <w:rsid w:val="4BA5280A"/>
    <w:rsid w:val="4C207226"/>
    <w:rsid w:val="4C491F87"/>
    <w:rsid w:val="4C5E7421"/>
    <w:rsid w:val="4C767E93"/>
    <w:rsid w:val="4CD667B8"/>
    <w:rsid w:val="4CF26EE2"/>
    <w:rsid w:val="4D48732E"/>
    <w:rsid w:val="4D65293C"/>
    <w:rsid w:val="4D7A3384"/>
    <w:rsid w:val="4D9D0158"/>
    <w:rsid w:val="4DAF2F3D"/>
    <w:rsid w:val="4DCF2957"/>
    <w:rsid w:val="4DD971FD"/>
    <w:rsid w:val="4DF05AA6"/>
    <w:rsid w:val="4DF51164"/>
    <w:rsid w:val="4E1F4B50"/>
    <w:rsid w:val="4E257206"/>
    <w:rsid w:val="4E91031E"/>
    <w:rsid w:val="4E980E11"/>
    <w:rsid w:val="4EEE6173"/>
    <w:rsid w:val="4EEE79C1"/>
    <w:rsid w:val="4F6C746F"/>
    <w:rsid w:val="4F776255"/>
    <w:rsid w:val="4FAD7628"/>
    <w:rsid w:val="4FB55B08"/>
    <w:rsid w:val="4FB712CA"/>
    <w:rsid w:val="4FEC4768"/>
    <w:rsid w:val="50193A45"/>
    <w:rsid w:val="50320EAD"/>
    <w:rsid w:val="504B51F4"/>
    <w:rsid w:val="505D3EAE"/>
    <w:rsid w:val="50661ECC"/>
    <w:rsid w:val="5082264A"/>
    <w:rsid w:val="509813D9"/>
    <w:rsid w:val="50A116AF"/>
    <w:rsid w:val="512B2667"/>
    <w:rsid w:val="51507596"/>
    <w:rsid w:val="51D56555"/>
    <w:rsid w:val="51DD4757"/>
    <w:rsid w:val="51EB6CBF"/>
    <w:rsid w:val="52490C81"/>
    <w:rsid w:val="528569F7"/>
    <w:rsid w:val="52AD42B6"/>
    <w:rsid w:val="52EB0B78"/>
    <w:rsid w:val="533605A8"/>
    <w:rsid w:val="538206BF"/>
    <w:rsid w:val="53954811"/>
    <w:rsid w:val="53B31AEE"/>
    <w:rsid w:val="53BC5306"/>
    <w:rsid w:val="53C42FA3"/>
    <w:rsid w:val="53D15CEA"/>
    <w:rsid w:val="53F32946"/>
    <w:rsid w:val="543E6E35"/>
    <w:rsid w:val="5440002B"/>
    <w:rsid w:val="54482650"/>
    <w:rsid w:val="54606EE9"/>
    <w:rsid w:val="547E4E3E"/>
    <w:rsid w:val="549F0344"/>
    <w:rsid w:val="54D515BD"/>
    <w:rsid w:val="55064F65"/>
    <w:rsid w:val="553B185A"/>
    <w:rsid w:val="554E65F2"/>
    <w:rsid w:val="55884E52"/>
    <w:rsid w:val="558853A5"/>
    <w:rsid w:val="55AC4BD5"/>
    <w:rsid w:val="55D407A3"/>
    <w:rsid w:val="56252502"/>
    <w:rsid w:val="565B484A"/>
    <w:rsid w:val="566D5458"/>
    <w:rsid w:val="56951575"/>
    <w:rsid w:val="56A1381D"/>
    <w:rsid w:val="56A249D1"/>
    <w:rsid w:val="56AB257E"/>
    <w:rsid w:val="56C01FCF"/>
    <w:rsid w:val="56E8546E"/>
    <w:rsid w:val="56ED5409"/>
    <w:rsid w:val="56F23180"/>
    <w:rsid w:val="572A1C2E"/>
    <w:rsid w:val="5785674B"/>
    <w:rsid w:val="57886C3F"/>
    <w:rsid w:val="57AC3053"/>
    <w:rsid w:val="57AF1113"/>
    <w:rsid w:val="57BF4C73"/>
    <w:rsid w:val="57FE0E01"/>
    <w:rsid w:val="58182E20"/>
    <w:rsid w:val="582B56D9"/>
    <w:rsid w:val="58DC60A7"/>
    <w:rsid w:val="59612FCD"/>
    <w:rsid w:val="596655A3"/>
    <w:rsid w:val="59725A55"/>
    <w:rsid w:val="59791D62"/>
    <w:rsid w:val="598653D7"/>
    <w:rsid w:val="59883485"/>
    <w:rsid w:val="59991176"/>
    <w:rsid w:val="59B76040"/>
    <w:rsid w:val="5A236E84"/>
    <w:rsid w:val="5A4663A1"/>
    <w:rsid w:val="5AB01794"/>
    <w:rsid w:val="5B022B03"/>
    <w:rsid w:val="5B0D220C"/>
    <w:rsid w:val="5B421F24"/>
    <w:rsid w:val="5B422708"/>
    <w:rsid w:val="5BBB2739"/>
    <w:rsid w:val="5C090B09"/>
    <w:rsid w:val="5C441D57"/>
    <w:rsid w:val="5C807441"/>
    <w:rsid w:val="5C9461E2"/>
    <w:rsid w:val="5C972AA6"/>
    <w:rsid w:val="5CD41CFA"/>
    <w:rsid w:val="5CE83AA1"/>
    <w:rsid w:val="5CFE18C0"/>
    <w:rsid w:val="5D021F9D"/>
    <w:rsid w:val="5D201185"/>
    <w:rsid w:val="5D290CEA"/>
    <w:rsid w:val="5D9D36F8"/>
    <w:rsid w:val="5D9D4D6B"/>
    <w:rsid w:val="5DD922A0"/>
    <w:rsid w:val="5DE21876"/>
    <w:rsid w:val="5DFB0AE0"/>
    <w:rsid w:val="5E0932AB"/>
    <w:rsid w:val="5E343A87"/>
    <w:rsid w:val="5E8E3F72"/>
    <w:rsid w:val="5E957914"/>
    <w:rsid w:val="5EA41B2E"/>
    <w:rsid w:val="5EF85B66"/>
    <w:rsid w:val="5F444D49"/>
    <w:rsid w:val="5F6C78C2"/>
    <w:rsid w:val="5F796D8B"/>
    <w:rsid w:val="5F83484C"/>
    <w:rsid w:val="5F8F202F"/>
    <w:rsid w:val="5F9A3BFC"/>
    <w:rsid w:val="5FD70CA4"/>
    <w:rsid w:val="5FE95B4A"/>
    <w:rsid w:val="5FEB7251"/>
    <w:rsid w:val="60041DA7"/>
    <w:rsid w:val="601D266E"/>
    <w:rsid w:val="603A2967"/>
    <w:rsid w:val="60AE2509"/>
    <w:rsid w:val="60D02887"/>
    <w:rsid w:val="612D32A2"/>
    <w:rsid w:val="6167638C"/>
    <w:rsid w:val="61A664B0"/>
    <w:rsid w:val="61CF4403"/>
    <w:rsid w:val="61E803F3"/>
    <w:rsid w:val="61E84933"/>
    <w:rsid w:val="61FF553E"/>
    <w:rsid w:val="6216631E"/>
    <w:rsid w:val="62184248"/>
    <w:rsid w:val="623E4009"/>
    <w:rsid w:val="62872552"/>
    <w:rsid w:val="62D5064E"/>
    <w:rsid w:val="62E315DD"/>
    <w:rsid w:val="632342DC"/>
    <w:rsid w:val="63235630"/>
    <w:rsid w:val="63604156"/>
    <w:rsid w:val="636E1F6C"/>
    <w:rsid w:val="642C3AF1"/>
    <w:rsid w:val="643136C0"/>
    <w:rsid w:val="64684037"/>
    <w:rsid w:val="648B7DBF"/>
    <w:rsid w:val="64C16F12"/>
    <w:rsid w:val="64CA0E3C"/>
    <w:rsid w:val="653B309D"/>
    <w:rsid w:val="655D261A"/>
    <w:rsid w:val="659066F5"/>
    <w:rsid w:val="65906CCB"/>
    <w:rsid w:val="65964C75"/>
    <w:rsid w:val="65B24920"/>
    <w:rsid w:val="65C1334E"/>
    <w:rsid w:val="65E531DA"/>
    <w:rsid w:val="66282745"/>
    <w:rsid w:val="662F61AB"/>
    <w:rsid w:val="668A6538"/>
    <w:rsid w:val="66A80CDC"/>
    <w:rsid w:val="66A82FD0"/>
    <w:rsid w:val="66AE7956"/>
    <w:rsid w:val="66DD7DFB"/>
    <w:rsid w:val="66F20744"/>
    <w:rsid w:val="67BC45EF"/>
    <w:rsid w:val="68027E7C"/>
    <w:rsid w:val="6827604E"/>
    <w:rsid w:val="684569AC"/>
    <w:rsid w:val="68895D0B"/>
    <w:rsid w:val="688D52C7"/>
    <w:rsid w:val="68F23B31"/>
    <w:rsid w:val="68F93D34"/>
    <w:rsid w:val="69092701"/>
    <w:rsid w:val="69B1240F"/>
    <w:rsid w:val="69B62F1B"/>
    <w:rsid w:val="69E50F11"/>
    <w:rsid w:val="6A215C4B"/>
    <w:rsid w:val="6A6C7B80"/>
    <w:rsid w:val="6AFC593C"/>
    <w:rsid w:val="6B19654F"/>
    <w:rsid w:val="6B1E5E9F"/>
    <w:rsid w:val="6B9968AF"/>
    <w:rsid w:val="6BDE2523"/>
    <w:rsid w:val="6C215660"/>
    <w:rsid w:val="6C8B1337"/>
    <w:rsid w:val="6CAD4301"/>
    <w:rsid w:val="6D0D561A"/>
    <w:rsid w:val="6D1E379D"/>
    <w:rsid w:val="6D2A58EE"/>
    <w:rsid w:val="6D65388D"/>
    <w:rsid w:val="6D6D234E"/>
    <w:rsid w:val="6D811825"/>
    <w:rsid w:val="6DA96BCC"/>
    <w:rsid w:val="6E051D49"/>
    <w:rsid w:val="6ED502B7"/>
    <w:rsid w:val="6EE34316"/>
    <w:rsid w:val="6F0913D1"/>
    <w:rsid w:val="6F1C0807"/>
    <w:rsid w:val="6F275FA5"/>
    <w:rsid w:val="6F2836E5"/>
    <w:rsid w:val="6F68205F"/>
    <w:rsid w:val="6F723876"/>
    <w:rsid w:val="6F984080"/>
    <w:rsid w:val="70754749"/>
    <w:rsid w:val="711D2BB4"/>
    <w:rsid w:val="713831DB"/>
    <w:rsid w:val="715F700B"/>
    <w:rsid w:val="71712C70"/>
    <w:rsid w:val="717E17EA"/>
    <w:rsid w:val="71953C60"/>
    <w:rsid w:val="71B247B7"/>
    <w:rsid w:val="71EA60CF"/>
    <w:rsid w:val="71F52D0F"/>
    <w:rsid w:val="72132352"/>
    <w:rsid w:val="72525E9D"/>
    <w:rsid w:val="72566720"/>
    <w:rsid w:val="72BC2707"/>
    <w:rsid w:val="72C01565"/>
    <w:rsid w:val="72CA00F4"/>
    <w:rsid w:val="72D11564"/>
    <w:rsid w:val="72DE0C30"/>
    <w:rsid w:val="72E365C8"/>
    <w:rsid w:val="72FC1D04"/>
    <w:rsid w:val="73334859"/>
    <w:rsid w:val="734C6A41"/>
    <w:rsid w:val="737174AF"/>
    <w:rsid w:val="743B622B"/>
    <w:rsid w:val="7478002D"/>
    <w:rsid w:val="74803F66"/>
    <w:rsid w:val="748E275A"/>
    <w:rsid w:val="74CD227E"/>
    <w:rsid w:val="74DC3DAF"/>
    <w:rsid w:val="75057FE3"/>
    <w:rsid w:val="750A0627"/>
    <w:rsid w:val="75384B6A"/>
    <w:rsid w:val="75D067AA"/>
    <w:rsid w:val="75D65DCB"/>
    <w:rsid w:val="75DD2072"/>
    <w:rsid w:val="7631771B"/>
    <w:rsid w:val="765A6A12"/>
    <w:rsid w:val="769741A6"/>
    <w:rsid w:val="769A5831"/>
    <w:rsid w:val="76CE34CE"/>
    <w:rsid w:val="76EF5F61"/>
    <w:rsid w:val="77163BE4"/>
    <w:rsid w:val="775405A8"/>
    <w:rsid w:val="775557FF"/>
    <w:rsid w:val="77684D47"/>
    <w:rsid w:val="77890ED2"/>
    <w:rsid w:val="778A68CC"/>
    <w:rsid w:val="77915F0D"/>
    <w:rsid w:val="77B33FAF"/>
    <w:rsid w:val="77B81415"/>
    <w:rsid w:val="77DD0BF3"/>
    <w:rsid w:val="77E77EE0"/>
    <w:rsid w:val="78247B42"/>
    <w:rsid w:val="7836254E"/>
    <w:rsid w:val="78574DD2"/>
    <w:rsid w:val="786768F1"/>
    <w:rsid w:val="78911685"/>
    <w:rsid w:val="78BD2828"/>
    <w:rsid w:val="78C73BE8"/>
    <w:rsid w:val="78EA2208"/>
    <w:rsid w:val="79060E69"/>
    <w:rsid w:val="79281C4D"/>
    <w:rsid w:val="79556A69"/>
    <w:rsid w:val="799636A3"/>
    <w:rsid w:val="799C1367"/>
    <w:rsid w:val="799F703B"/>
    <w:rsid w:val="79DA2C00"/>
    <w:rsid w:val="7A212B89"/>
    <w:rsid w:val="7A29148E"/>
    <w:rsid w:val="7A8B6F5B"/>
    <w:rsid w:val="7ADF4C20"/>
    <w:rsid w:val="7AF50D7D"/>
    <w:rsid w:val="7AF704A5"/>
    <w:rsid w:val="7B205619"/>
    <w:rsid w:val="7B3577DB"/>
    <w:rsid w:val="7B3B3E04"/>
    <w:rsid w:val="7B541A6E"/>
    <w:rsid w:val="7B587258"/>
    <w:rsid w:val="7B5C33A4"/>
    <w:rsid w:val="7B7F0076"/>
    <w:rsid w:val="7BB507B0"/>
    <w:rsid w:val="7BBB3B6B"/>
    <w:rsid w:val="7BD1090B"/>
    <w:rsid w:val="7BD84E0F"/>
    <w:rsid w:val="7C5C20C4"/>
    <w:rsid w:val="7C827BC2"/>
    <w:rsid w:val="7CA14A6A"/>
    <w:rsid w:val="7CE277B3"/>
    <w:rsid w:val="7D2C7E44"/>
    <w:rsid w:val="7D885E22"/>
    <w:rsid w:val="7D9E5F38"/>
    <w:rsid w:val="7DAF6805"/>
    <w:rsid w:val="7E1B26FE"/>
    <w:rsid w:val="7E380F46"/>
    <w:rsid w:val="7E394D8D"/>
    <w:rsid w:val="7E55520F"/>
    <w:rsid w:val="7EB50339"/>
    <w:rsid w:val="7F190CB1"/>
    <w:rsid w:val="7F2934D8"/>
    <w:rsid w:val="7F4E4359"/>
    <w:rsid w:val="7F9B2D16"/>
    <w:rsid w:val="7FAC6348"/>
    <w:rsid w:val="7FDD3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yperlink.1"/>
    <w:basedOn w:val="8"/>
    <w:qFormat/>
    <w:uiPriority w:val="0"/>
    <w:rPr>
      <w:rFonts w:ascii="仿宋_GB2312" w:hAnsi="仿宋_GB2312" w:eastAsia="仿宋_GB2312" w:cs="仿宋_GB2312"/>
      <w:color w:val="000000"/>
      <w:sz w:val="32"/>
      <w:szCs w:val="32"/>
      <w:u w:color="000000"/>
      <w:lang w:val="zh-TW" w:eastAsia="zh-TW"/>
    </w:rPr>
  </w:style>
  <w:style w:type="character" w:customStyle="1" w:styleId="8">
    <w:name w:val="无"/>
    <w:qFormat/>
    <w:uiPriority w:val="0"/>
  </w:style>
  <w:style w:type="character" w:customStyle="1" w:styleId="9">
    <w:name w:val="Hyperlink.0"/>
    <w:basedOn w:val="8"/>
    <w:qFormat/>
    <w:uiPriority w:val="0"/>
    <w:rPr>
      <w:rFonts w:ascii="黑体" w:hAnsi="黑体" w:eastAsia="黑体" w:cs="黑体"/>
      <w:color w:val="000000"/>
      <w:sz w:val="32"/>
      <w:szCs w:val="32"/>
      <w:u w:color="000000"/>
      <w:lang w:val="zh-TW" w:eastAsia="zh-TW"/>
    </w:rPr>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2020-08-21T16:15:00Z</dcterms:created>
  <dc:creator>廖小斌</dc:creator>
  <cp:lastModifiedBy>张宇翔</cp:lastModifiedBy>
  <cp:lastPrinted>2020-08-27T03:52:00Z</cp:lastPrinted>
  <dcterms:modified xsi:type="dcterms:W3CDTF">2021-04-20T02:36:31Z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9758B16589A043359107460DA6E642CE</vt:lpwstr>
  </property>
</Properties>
</file>