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eastAsia="zh-CN"/>
        </w:rPr>
        <w:t>不合格样品情况表</w:t>
      </w:r>
    </w:p>
    <w:tbl>
      <w:tblPr>
        <w:tblStyle w:val="3"/>
        <w:tblW w:w="156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919"/>
        <w:gridCol w:w="1470"/>
        <w:gridCol w:w="1230"/>
        <w:gridCol w:w="2400"/>
        <w:gridCol w:w="3555"/>
        <w:gridCol w:w="1725"/>
        <w:gridCol w:w="1350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被抽样单位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样品名称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样品来源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档号/地址</w:t>
            </w: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问题项/结果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标准要求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抽样场所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75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1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深圳市罗湖区深河餐料商行</w:t>
            </w:r>
          </w:p>
        </w:tc>
        <w:tc>
          <w:tcPr>
            <w:tcW w:w="147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腌萝卜（菜脯）</w:t>
            </w:r>
          </w:p>
        </w:tc>
        <w:tc>
          <w:tcPr>
            <w:tcW w:w="123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0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深圳市罗湖区东门街道城东社区中兴路239号外贸集团大厦第三层富宝东门市场3F-33</w:t>
            </w: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苯甲酸及其钠盐(以苯甲酸计)2.96(g/kg)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≤1.0(g/kg)</w:t>
            </w:r>
          </w:p>
        </w:tc>
        <w:tc>
          <w:tcPr>
            <w:tcW w:w="135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农贸市场</w:t>
            </w:r>
          </w:p>
        </w:tc>
        <w:tc>
          <w:tcPr>
            <w:tcW w:w="1215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7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防腐剂混合使用时各自用量占其最大使用量的比例之和3.1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≤1</w:t>
            </w:r>
          </w:p>
        </w:tc>
        <w:tc>
          <w:tcPr>
            <w:tcW w:w="13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深圳市坪山新区顺景莉副食行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腌制萝卜干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深圳市坪山新区坪山综合市场一楼D-47号</w:t>
            </w: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苯甲酸及其钠盐(以苯甲酸计)1.72(g/kg)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≤1.0(g/kg)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小食杂店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坪山区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1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深圳市大鹏新区古妹百货店</w:t>
            </w:r>
          </w:p>
        </w:tc>
        <w:tc>
          <w:tcPr>
            <w:tcW w:w="147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萝卜干</w:t>
            </w:r>
          </w:p>
        </w:tc>
        <w:tc>
          <w:tcPr>
            <w:tcW w:w="123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0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深圳市大鹏新区葵涌街道葵新北路58号惠民综合市场副食、咸杂F11号铺</w:t>
            </w: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甜蜜素(以环己基氨基磺酸计)1.34(g/kg)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≤1.0(g/kg)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小食杂店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大鹏新区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糖精钠(以糖精计)0.224(g/kg)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≤0.15(g/kg)</w:t>
            </w:r>
          </w:p>
        </w:tc>
        <w:tc>
          <w:tcPr>
            <w:tcW w:w="135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苯甲酸及其钠盐(以苯甲酸计)1.25(g/kg)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≤1.0(g/kg)</w:t>
            </w:r>
          </w:p>
        </w:tc>
        <w:tc>
          <w:tcPr>
            <w:tcW w:w="135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防腐剂混合使用时各自用量占其最大使用量的比例之和1.4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≤1</w:t>
            </w:r>
          </w:p>
        </w:tc>
        <w:tc>
          <w:tcPr>
            <w:tcW w:w="135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深圳市海吉星国际农产品物流管理有限公司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鸡蛋(鲜鸡蛋)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深圳市龙岗区平湖立兴蛋行</w:t>
            </w: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氟苯尼考（仅氟苯尼考）0.468（μg/kg）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不得检出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农批市场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深圳市海吉星国际农产品物流管理有限公司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鸡蛋(初生蛋)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深圳新莲珍商贸有限公司</w:t>
            </w: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氟苯尼考（仅氟苯尼考）0.348（μg/kg）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不得检出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农批市场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深圳市南方明珠市场有限公司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初生蛋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深圳市盐田区映惠家禽店</w:t>
            </w: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恩诺沙星(以恩诺沙星与环丙沙星之和计)2800（μg/kg）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不得检出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农贸(集贸)市场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深圳市龙广市场发展有限公司坪山综合市场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鸡蛋(初生蛋)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东莞市信立国际农产品贸易城黑妹蛋行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深圳市坪山新区金峰鸡蛋店</w:t>
            </w: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氟苯尼考（仅氟苯尼考）8.74（μg/kg）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不得检出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农批市场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坪山区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深圳菜丁农业科技有限公司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红蟹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深圳市龙华区龙华蔡荣心水产品批发档</w:t>
            </w: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镉1.0（mg/kg）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≤0.5（mg/kg）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农贸(集贸)市场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深圳市福田农产品批发市场有限公司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红蟹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深圳市罗湖区布吉农产品批发市场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深圳市福田区邦爱海鲜档</w:t>
            </w: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镉1.0（mg/kg）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≤0.5（mg/kg）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农批市场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深圳市润乾置业有限公司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蟹(三点蟹)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深圳市罗湖区水产批发市场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深圳市南山区南山街道瑞丰海产档</w:t>
            </w:r>
          </w:p>
        </w:tc>
        <w:tc>
          <w:tcPr>
            <w:tcW w:w="35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镉0.73（mg/kg）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≤0.5（mg/kg）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农贸(集贸)市场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南山区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/>
        </w:rPr>
      </w:pPr>
    </w:p>
    <w:p>
      <w:pPr>
        <w:jc w:val="center"/>
        <w:rPr>
          <w:rFonts w:hint="default" w:ascii="宋体" w:hAnsi="宋体" w:eastAsia="宋体" w:cs="宋体"/>
          <w:b/>
          <w:bCs/>
          <w:kern w:val="2"/>
          <w:sz w:val="32"/>
          <w:szCs w:val="32"/>
          <w:lang w:val="en-US" w:eastAsia="zh-CN"/>
        </w:rPr>
      </w:pPr>
    </w:p>
    <w:sectPr>
      <w:pgSz w:w="16838" w:h="11906" w:orient="landscape"/>
      <w:pgMar w:top="1474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424AB"/>
    <w:rsid w:val="13205DEA"/>
    <w:rsid w:val="2AE54106"/>
    <w:rsid w:val="33CD1D1B"/>
    <w:rsid w:val="400168D4"/>
    <w:rsid w:val="4794700D"/>
    <w:rsid w:val="5FBF749C"/>
    <w:rsid w:val="5FC44C79"/>
    <w:rsid w:val="6724390F"/>
    <w:rsid w:val="6BB424AB"/>
    <w:rsid w:val="6D62703A"/>
    <w:rsid w:val="6EB90194"/>
    <w:rsid w:val="7DE6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50" w:beforeLines="50" w:after="50" w:afterLines="50" w:line="560" w:lineRule="exact"/>
      <w:ind w:firstLine="640" w:firstLineChars="200"/>
      <w:outlineLvl w:val="2"/>
    </w:pPr>
    <w:rPr>
      <w:b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2021-06-21T02:54:00Z</dcterms:created>
  <dc:creator>Healer</dc:creator>
  <cp:lastModifiedBy>Healer</cp:lastModifiedBy>
  <dcterms:modified xsi:type="dcterms:W3CDTF">2021-06-23T03:11:06Z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A07451EC05FC4E09B44C29DD664FF49A</vt:lpwstr>
  </property>
</Properties>
</file>