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0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深圳市龙华区司法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5"/>
        <w:tblW w:w="14430" w:type="dxa"/>
        <w:tblInd w:w="-1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1575"/>
        <w:gridCol w:w="2625"/>
        <w:gridCol w:w="1230"/>
        <w:gridCol w:w="2385"/>
        <w:gridCol w:w="2250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25" w:hRule="atLeast"/>
        </w:trPr>
        <w:tc>
          <w:tcPr>
            <w:tcW w:w="300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300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龙华区司法局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年度双随机抽查工作计划1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律师、律师事务所执业检查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不定向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对律师的执业、变更、注销的监管和对律师事务所（分所）的设立、变更、注销的监管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律师事务所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6月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00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龙华区司法局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年度双随机抽查工作计划2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律师、律师事务所执业检查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不定向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对律师的执业、变更、注销的监管和对律师事务所（分所）的设立、变更、注销的监管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律师事务所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00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龙华区司法局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年度双随机抽查工作计划3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律师、律师事务所执业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检查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不定向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对律师的执业、变更、注销的监管和对律师事务所（分所）的设立、变更、注销的监管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律师事务所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11月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2C2"/>
    <w:rsid w:val="000362C2"/>
    <w:rsid w:val="00AE3485"/>
    <w:rsid w:val="00F4074D"/>
    <w:rsid w:val="0C764DB8"/>
    <w:rsid w:val="1DA93E76"/>
    <w:rsid w:val="1E5D5573"/>
    <w:rsid w:val="1FD96561"/>
    <w:rsid w:val="308E7C55"/>
    <w:rsid w:val="386605B8"/>
    <w:rsid w:val="3B51798F"/>
    <w:rsid w:val="3E8B270A"/>
    <w:rsid w:val="3F0A09C5"/>
    <w:rsid w:val="3F2416A7"/>
    <w:rsid w:val="758D2065"/>
    <w:rsid w:val="7A0346FD"/>
    <w:rsid w:val="7F3F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0</TotalTime>
  <ScaleCrop>false</ScaleCrop>
  <LinksUpToDate>false</LinksUpToDate>
  <CharactersWithSpaces>7453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陈志强</cp:lastModifiedBy>
  <dcterms:modified xsi:type="dcterms:W3CDTF">2020-03-19T09:31:30Z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