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21" w:tblpY="3843"/>
        <w:tblOverlap w:val="never"/>
        <w:tblW w:w="143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559"/>
        <w:gridCol w:w="2214"/>
        <w:gridCol w:w="1613"/>
        <w:gridCol w:w="2827"/>
        <w:gridCol w:w="2135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55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抽查计划名称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抽查任务编号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抽查任务名称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抽查类型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抽查事项</w:t>
            </w:r>
          </w:p>
        </w:tc>
        <w:tc>
          <w:tcPr>
            <w:tcW w:w="21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抽查对象范围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抽取日期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55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统计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  <w:t>年度双随机抽查工作计划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0101001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统计数据质量检查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  <w:t>定向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  <w:t>对统计调查对象执行统计法律法规情况的行政检查</w:t>
            </w:r>
          </w:p>
        </w:tc>
        <w:tc>
          <w:tcPr>
            <w:tcW w:w="21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统计调查对象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  <w:t>月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30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1</w:t>
      </w:r>
      <w:bookmarkStart w:id="0" w:name="_GoBack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龙华区统计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年随机抽查工作计划</w:t>
      </w:r>
    </w:p>
    <w:bookmarkEnd w:id="0"/>
    <w:p/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B1459"/>
    <w:rsid w:val="30DF41C9"/>
    <w:rsid w:val="3DCB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2020-03-25T02:26:00Z</dcterms:created>
  <dc:creator>郭斯敏</dc:creator>
  <cp:lastModifiedBy>郭斯敏</cp:lastModifiedBy>
  <dcterms:modified xsi:type="dcterms:W3CDTF">2020-03-30T07:25:02Z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