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龙华区财政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5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龙华区财政局会计信息质量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会计监督检查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会计信息质量检查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按上级财政部门统一部署的重点行业和单位的抽查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龙华区财政局会计信息质量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会计监督检查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会计信息质量检查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按上级财政部门统一部署的重点行业和单位的抽查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C2"/>
    <w:rsid w:val="000362C2"/>
    <w:rsid w:val="00AE3485"/>
    <w:rsid w:val="00F4074D"/>
    <w:rsid w:val="0C764DB8"/>
    <w:rsid w:val="1DA93E76"/>
    <w:rsid w:val="2C242EA4"/>
    <w:rsid w:val="308E7C55"/>
    <w:rsid w:val="3B51798F"/>
    <w:rsid w:val="3E8B270A"/>
    <w:rsid w:val="3F2416A7"/>
    <w:rsid w:val="59C4188E"/>
    <w:rsid w:val="740443DC"/>
    <w:rsid w:val="758D2065"/>
    <w:rsid w:val="7A03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0</TotalTime>
  <ScaleCrop>false</ScaleCrop>
  <LinksUpToDate>false</LinksUpToDate>
  <CharactersWithSpaces>7453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方武凌</cp:lastModifiedBy>
  <dcterms:modified xsi:type="dcterms:W3CDTF">2020-03-26T07:35:18Z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